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D3728" w:rsidRPr="001D3728" w:rsidRDefault="003F79B9" w:rsidP="001D3728">
      <w:pPr>
        <w:shd w:val="clear" w:color="auto" w:fill="FFFFFF"/>
        <w:spacing w:after="24" w:line="288" w:lineRule="atLeast"/>
        <w:outlineLvl w:val="0"/>
        <w:rPr>
          <w:rFonts w:eastAsia="Times New Roman" w:cstheme="minorHAnsi"/>
          <w:color w:val="333333"/>
          <w:kern w:val="36"/>
          <w:sz w:val="56"/>
          <w:szCs w:val="56"/>
          <w:lang w:eastAsia="it-IT"/>
        </w:rPr>
      </w:pPr>
      <w:r w:rsidRPr="003F79B9">
        <w:rPr>
          <w:sz w:val="24"/>
          <w:szCs w:val="24"/>
        </w:rPr>
        <w:pict>
          <v:rect id="_x0000_s1027" style="position:absolute;margin-left:-425.5pt;margin-top:387.2pt;width:815.45pt;height:14.85pt;rotation:270;z-index:251666432;visibility:visible;mso-wrap-edited:f;mso-wrap-distance-left:2.88pt;mso-wrap-distance-top:2.88pt;mso-wrap-distance-right:2.88pt;mso-wrap-distance-bottom:2.88pt" fillcolor="#9bbb59 [3206]" strokecolor="#f2f2f2 [3041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4e6128 [1606]" opacity=".5" offset="1pt" offset2="-1pt"/>
            <o:lock v:ext="edit" shapetype="t"/>
            <v:textbox inset="2.88pt,2.88pt,2.88pt,2.88pt"/>
          </v:rect>
        </w:pict>
      </w:r>
      <w:r w:rsidR="008A6DEC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-196850</wp:posOffset>
            </wp:positionV>
            <wp:extent cx="922020" cy="1104900"/>
            <wp:effectExtent l="19050" t="0" r="0" b="0"/>
            <wp:wrapNone/>
            <wp:docPr id="1" name="Immagine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728">
        <w:rPr>
          <w:rFonts w:eastAsia="Times New Roman" w:cstheme="minorHAnsi"/>
          <w:color w:val="333333"/>
          <w:kern w:val="36"/>
          <w:sz w:val="56"/>
          <w:szCs w:val="56"/>
          <w:lang w:eastAsia="it-IT"/>
        </w:rPr>
        <w:t xml:space="preserve">   </w:t>
      </w:r>
      <w:r w:rsidR="001D3728">
        <w:rPr>
          <w:rFonts w:eastAsia="Times New Roman" w:cstheme="minorHAnsi"/>
          <w:color w:val="333333"/>
          <w:kern w:val="36"/>
          <w:sz w:val="56"/>
          <w:szCs w:val="56"/>
          <w:lang w:eastAsia="it-IT"/>
        </w:rPr>
        <w:tab/>
      </w:r>
      <w:r w:rsidR="001D3728">
        <w:rPr>
          <w:rFonts w:eastAsia="Times New Roman" w:cstheme="minorHAnsi"/>
          <w:color w:val="333333"/>
          <w:kern w:val="36"/>
          <w:sz w:val="56"/>
          <w:szCs w:val="56"/>
          <w:lang w:eastAsia="it-IT"/>
        </w:rPr>
        <w:tab/>
      </w:r>
      <w:r w:rsidR="001D3728" w:rsidRPr="001D3728">
        <w:rPr>
          <w:rFonts w:eastAsia="Times New Roman" w:cstheme="minorHAnsi"/>
          <w:color w:val="333333"/>
          <w:kern w:val="36"/>
          <w:sz w:val="56"/>
          <w:szCs w:val="56"/>
          <w:lang w:eastAsia="it-IT"/>
        </w:rPr>
        <w:t>I.I.S. Maserati con sezione Baratta</w:t>
      </w:r>
    </w:p>
    <w:p w:rsidR="001D3728" w:rsidRPr="001D3728" w:rsidRDefault="001D3728" w:rsidP="001D3728">
      <w:pPr>
        <w:shd w:val="clear" w:color="auto" w:fill="FFFFFF"/>
        <w:spacing w:after="96" w:line="240" w:lineRule="atLeast"/>
        <w:ind w:left="1188" w:firstLine="228"/>
        <w:rPr>
          <w:rFonts w:eastAsia="Times New Roman" w:cstheme="minorHAnsi"/>
          <w:color w:val="575757"/>
          <w:sz w:val="14"/>
          <w:szCs w:val="14"/>
          <w:lang w:eastAsia="it-IT"/>
        </w:rPr>
      </w:pPr>
      <w:r>
        <w:rPr>
          <w:rFonts w:eastAsia="Times New Roman" w:cstheme="minorHAnsi"/>
          <w:color w:val="575757"/>
          <w:sz w:val="14"/>
          <w:szCs w:val="14"/>
          <w:lang w:eastAsia="it-IT"/>
        </w:rPr>
        <w:t xml:space="preserve"> </w:t>
      </w:r>
      <w:r w:rsidRPr="001D3728">
        <w:rPr>
          <w:rFonts w:eastAsia="Times New Roman" w:cstheme="minorHAnsi"/>
          <w:color w:val="575757"/>
          <w:sz w:val="14"/>
          <w:szCs w:val="14"/>
          <w:lang w:eastAsia="it-IT"/>
        </w:rPr>
        <w:t>Istituto d'Istruzione Superiore A. Maserati - Voghera (PV)</w:t>
      </w:r>
    </w:p>
    <w:p w:rsidR="002A7D00" w:rsidRDefault="00FC052A"/>
    <w:p w:rsidR="001D3728" w:rsidRPr="008A6DEC" w:rsidRDefault="001D3728">
      <w:pPr>
        <w:rPr>
          <w:i/>
          <w:shadow/>
          <w:color w:val="008000"/>
          <w:sz w:val="32"/>
          <w:szCs w:val="32"/>
        </w:rPr>
      </w:pPr>
      <w:r w:rsidRPr="008A6DEC">
        <w:rPr>
          <w:i/>
          <w:shadow/>
          <w:color w:val="008000"/>
          <w:sz w:val="32"/>
          <w:szCs w:val="32"/>
        </w:rPr>
        <w:t>Nuova curvatura per il corso Costruzioni ambiente e territorio:</w:t>
      </w:r>
    </w:p>
    <w:p w:rsidR="001D3728" w:rsidRPr="008A6DEC" w:rsidRDefault="001D3728">
      <w:pPr>
        <w:rPr>
          <w:i/>
          <w:shadow/>
          <w:color w:val="008000"/>
          <w:sz w:val="32"/>
          <w:szCs w:val="32"/>
          <w:u w:val="single"/>
        </w:rPr>
      </w:pPr>
      <w:r w:rsidRPr="008A6DEC">
        <w:rPr>
          <w:i/>
          <w:shadow/>
          <w:color w:val="008000"/>
          <w:sz w:val="32"/>
          <w:szCs w:val="32"/>
          <w:u w:val="single"/>
        </w:rPr>
        <w:t>CAT curvatura sportiva</w:t>
      </w:r>
    </w:p>
    <w:p w:rsidR="001D3728" w:rsidRPr="001D3728" w:rsidRDefault="001D3728" w:rsidP="001D3728">
      <w:pPr>
        <w:shd w:val="clear" w:color="auto" w:fill="FFFFFF"/>
        <w:spacing w:before="120" w:after="120" w:line="33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</w:pPr>
      <w:r w:rsidRPr="001D3728"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  <w:t>Rispetto al tradizionale corso CAT sono state introdotte le seguenti modifiche del piano di studi:</w:t>
      </w:r>
    </w:p>
    <w:p w:rsidR="001D3728" w:rsidRPr="008A6DEC" w:rsidRDefault="001D3728" w:rsidP="008A6DEC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222222"/>
          <w:lang w:eastAsia="it-IT"/>
        </w:rPr>
      </w:pPr>
      <w:r w:rsidRPr="008A6DEC">
        <w:rPr>
          <w:rFonts w:ascii="Helvetica" w:eastAsia="Times New Roman" w:hAnsi="Helvetica" w:cs="Times New Roman"/>
          <w:color w:val="222222"/>
          <w:lang w:eastAsia="it-IT"/>
        </w:rPr>
        <w:t>nel triennio si insegna il Diritto sportivo;</w:t>
      </w:r>
      <w:r w:rsidR="00CD233F" w:rsidRPr="008A6DEC">
        <w:rPr>
          <w:i/>
          <w:emboss/>
          <w:color w:val="FF0000"/>
        </w:rPr>
        <w:t xml:space="preserve"> </w:t>
      </w:r>
    </w:p>
    <w:p w:rsidR="001D3728" w:rsidRPr="008A6DEC" w:rsidRDefault="001D3728" w:rsidP="008A6DEC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222222"/>
          <w:lang w:eastAsia="it-IT"/>
        </w:rPr>
      </w:pPr>
      <w:r w:rsidRPr="008A6DEC">
        <w:rPr>
          <w:rFonts w:ascii="Helvetica" w:eastAsia="Times New Roman" w:hAnsi="Helvetica" w:cs="Times New Roman"/>
          <w:color w:val="222222"/>
          <w:lang w:eastAsia="it-IT"/>
        </w:rPr>
        <w:t>in Storia si studia anche la storia dello sport;</w:t>
      </w:r>
    </w:p>
    <w:p w:rsidR="001D3728" w:rsidRPr="008A6DEC" w:rsidRDefault="001D3728" w:rsidP="008A6DEC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222222"/>
          <w:lang w:eastAsia="it-IT"/>
        </w:rPr>
      </w:pPr>
      <w:r w:rsidRPr="008A6DEC">
        <w:rPr>
          <w:rFonts w:ascii="Helvetica" w:eastAsia="Times New Roman" w:hAnsi="Helvetica" w:cs="Times New Roman"/>
          <w:color w:val="222222"/>
          <w:lang w:eastAsia="it-IT"/>
        </w:rPr>
        <w:t>in Chimica si apprende anche l’educazione alimentare;</w:t>
      </w:r>
    </w:p>
    <w:p w:rsidR="001D3728" w:rsidRPr="008A6DEC" w:rsidRDefault="001D3728" w:rsidP="008A6DEC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222222"/>
          <w:lang w:eastAsia="it-IT"/>
        </w:rPr>
      </w:pPr>
      <w:r w:rsidRPr="008A6DEC">
        <w:rPr>
          <w:rFonts w:ascii="Helvetica" w:eastAsia="Times New Roman" w:hAnsi="Helvetica" w:cs="Times New Roman"/>
          <w:color w:val="222222"/>
          <w:lang w:eastAsia="it-IT"/>
        </w:rPr>
        <w:t>in Geopedologia, Economia ed Estimo vengono sviluppati soprattutto gli aspetti legati gestione economica degli impianti e delle società sportive;</w:t>
      </w:r>
    </w:p>
    <w:p w:rsidR="001D3728" w:rsidRPr="008A6DEC" w:rsidRDefault="001D3728" w:rsidP="008A6DEC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222222"/>
          <w:lang w:eastAsia="it-IT"/>
        </w:rPr>
      </w:pPr>
      <w:r w:rsidRPr="008A6DEC">
        <w:rPr>
          <w:rFonts w:ascii="Helvetica" w:eastAsia="Times New Roman" w:hAnsi="Helvetica" w:cs="Times New Roman"/>
          <w:color w:val="222222"/>
          <w:lang w:eastAsia="it-IT"/>
        </w:rPr>
        <w:t>in Progettazione, Costruzioni e Impianti vengono presi in considerazione, in modo particolare, la progettazione e la realizzazione degli impianti sportivi;</w:t>
      </w:r>
    </w:p>
    <w:p w:rsidR="00FC052A" w:rsidRPr="00FC052A" w:rsidRDefault="008A6DEC" w:rsidP="00FC052A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105865</wp:posOffset>
            </wp:positionH>
            <wp:positionV relativeFrom="paragraph">
              <wp:posOffset>587631</wp:posOffset>
            </wp:positionV>
            <wp:extent cx="4198108" cy="3534770"/>
            <wp:effectExtent l="19050" t="0" r="0" b="0"/>
            <wp:wrapNone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108" cy="35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33F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4433128</wp:posOffset>
            </wp:positionH>
            <wp:positionV relativeFrom="paragraph">
              <wp:posOffset>586906</wp:posOffset>
            </wp:positionV>
            <wp:extent cx="2534202" cy="2482574"/>
            <wp:effectExtent l="19050" t="0" r="0" b="0"/>
            <wp:wrapNone/>
            <wp:docPr id="9" name="Immagine 2" descr="C:\Users\User\Desktop\CAT-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T-SPOR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02" cy="248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728" w:rsidRPr="00FC052A">
        <w:rPr>
          <w:rFonts w:ascii="Helvetica" w:eastAsia="Times New Roman" w:hAnsi="Helvetica" w:cs="Times New Roman"/>
          <w:color w:val="222222"/>
          <w:lang w:eastAsia="it-IT"/>
        </w:rPr>
        <w:t>In Gestione Cantiere e Sicurezza si analizzano in modo più approfondito gli aspetti legati alla sicurezza nella realizzazione e gestione degli impianti sportivi.</w:t>
      </w: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1813615</wp:posOffset>
            </wp:positionH>
            <wp:positionV relativeFrom="paragraph">
              <wp:posOffset>234619</wp:posOffset>
            </wp:positionV>
            <wp:extent cx="2947504" cy="1647687"/>
            <wp:effectExtent l="19050" t="0" r="5246" b="0"/>
            <wp:wrapNone/>
            <wp:docPr id="10" name="Immagine 5" descr="C:\Users\User\Desktop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A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04" cy="164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both"/>
      </w:pPr>
    </w:p>
    <w:p w:rsidR="00FC052A" w:rsidRDefault="00FC052A" w:rsidP="00FC052A">
      <w:pPr>
        <w:shd w:val="clear" w:color="auto" w:fill="FFFFFF"/>
        <w:spacing w:before="100" w:beforeAutospacing="1" w:after="100" w:afterAutospacing="1" w:line="360" w:lineRule="atLeast"/>
        <w:jc w:val="center"/>
      </w:pPr>
      <w:r>
        <w:t xml:space="preserve">Via Mussini 22 Voghera (PV) – tel 0383 43644 – e-mail </w:t>
      </w:r>
      <w:r w:rsidRPr="00FC052A">
        <w:t>pvis00900q@istruzione.it</w:t>
      </w:r>
      <w:r>
        <w:t xml:space="preserve"> – www.istitutomaserati.edu.it</w:t>
      </w:r>
    </w:p>
    <w:sectPr w:rsidR="00FC052A" w:rsidSect="00FC052A">
      <w:pgSz w:w="11906" w:h="16838"/>
      <w:pgMar w:top="567" w:right="680" w:bottom="22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246E"/>
    <w:multiLevelType w:val="hybridMultilevel"/>
    <w:tmpl w:val="AA2CFF16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59E56A99"/>
    <w:multiLevelType w:val="multilevel"/>
    <w:tmpl w:val="18F2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isplayBackgroundShape/>
  <w:defaultTabStop w:val="708"/>
  <w:hyphenationZone w:val="283"/>
  <w:drawingGridHorizontalSpacing w:val="110"/>
  <w:displayHorizontalDrawingGridEvery w:val="2"/>
  <w:characterSpacingControl w:val="doNotCompress"/>
  <w:compat/>
  <w:rsids>
    <w:rsidRoot w:val="001D3728"/>
    <w:rsid w:val="001D3728"/>
    <w:rsid w:val="003B7A41"/>
    <w:rsid w:val="003F79B9"/>
    <w:rsid w:val="004A54B1"/>
    <w:rsid w:val="004D1A46"/>
    <w:rsid w:val="008A6DEC"/>
    <w:rsid w:val="00CD233F"/>
    <w:rsid w:val="00FC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A46"/>
  </w:style>
  <w:style w:type="paragraph" w:styleId="Titolo1">
    <w:name w:val="heading 1"/>
    <w:basedOn w:val="Normale"/>
    <w:link w:val="Titolo1Carattere"/>
    <w:uiPriority w:val="9"/>
    <w:qFormat/>
    <w:rsid w:val="001D3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37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7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6D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0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2021-01-16T08:54:00Z</dcterms:created>
  <dcterms:modified xsi:type="dcterms:W3CDTF">2021-01-16T09:36:00Z</dcterms:modified>
</cp:coreProperties>
</file>