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29" w:rsidRDefault="00C21C29" w:rsidP="005D47B9">
      <w:pPr>
        <w:jc w:val="center"/>
        <w:rPr>
          <w:rFonts w:ascii="Verdana" w:hAnsi="Verdana"/>
          <w:b/>
          <w:sz w:val="18"/>
          <w:szCs w:val="18"/>
        </w:rPr>
      </w:pPr>
    </w:p>
    <w:p w:rsidR="00C21C29" w:rsidRDefault="00C21C29" w:rsidP="005D47B9">
      <w:pPr>
        <w:jc w:val="center"/>
        <w:rPr>
          <w:rFonts w:ascii="Verdana" w:hAnsi="Verdana"/>
          <w:b/>
          <w:sz w:val="18"/>
          <w:szCs w:val="18"/>
        </w:rPr>
      </w:pPr>
      <w:r w:rsidRPr="00C21C29">
        <w:rPr>
          <w:rFonts w:ascii="Verdana" w:hAnsi="Verdana"/>
          <w:b/>
          <w:noProof/>
          <w:sz w:val="18"/>
          <w:szCs w:val="18"/>
        </w:rPr>
        <w:drawing>
          <wp:inline distT="0" distB="0" distL="0" distR="0">
            <wp:extent cx="6120130" cy="951676"/>
            <wp:effectExtent l="19050" t="0" r="0" b="0"/>
            <wp:docPr id="1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7B9" w:rsidRPr="00DF70DC" w:rsidRDefault="00C21C29" w:rsidP="00C21C2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</w:t>
      </w:r>
      <w:r w:rsidR="005D47B9" w:rsidRPr="00DF70DC">
        <w:rPr>
          <w:rFonts w:ascii="Verdana" w:hAnsi="Verdana"/>
          <w:b/>
          <w:sz w:val="18"/>
          <w:szCs w:val="18"/>
        </w:rPr>
        <w:t>ISTITUTO COMPRENSIVO VIA MARSALA</w:t>
      </w:r>
    </w:p>
    <w:p w:rsidR="005D47B9" w:rsidRPr="006B0B94" w:rsidRDefault="005D47B9" w:rsidP="005D47B9">
      <w:pPr>
        <w:jc w:val="center"/>
        <w:rPr>
          <w:rFonts w:ascii="Verdana" w:hAnsi="Verdana"/>
          <w:sz w:val="18"/>
          <w:szCs w:val="18"/>
        </w:rPr>
      </w:pPr>
      <w:r w:rsidRPr="00DF70DC">
        <w:rPr>
          <w:rFonts w:ascii="Verdana" w:hAnsi="Verdana"/>
          <w:sz w:val="18"/>
          <w:szCs w:val="18"/>
        </w:rPr>
        <w:t xml:space="preserve">Via Marsala 13 – 27058 Voghera (PV)Tel. 0383- 41371 - </w:t>
      </w:r>
      <w:r w:rsidRPr="006B0B94">
        <w:rPr>
          <w:rFonts w:ascii="Verdana" w:hAnsi="Verdana"/>
          <w:sz w:val="18"/>
          <w:szCs w:val="18"/>
        </w:rPr>
        <w:t>Fax 0383 41598- C.F. 9503277182</w:t>
      </w:r>
    </w:p>
    <w:p w:rsidR="005D47B9" w:rsidRDefault="005D47B9" w:rsidP="005D47B9">
      <w:pPr>
        <w:jc w:val="center"/>
        <w:rPr>
          <w:rFonts w:ascii="Verdana" w:hAnsi="Verdana"/>
          <w:sz w:val="18"/>
          <w:szCs w:val="18"/>
          <w:u w:val="single"/>
          <w:lang w:val="en-GB"/>
        </w:rPr>
      </w:pPr>
      <w:r w:rsidRPr="00DF70DC">
        <w:rPr>
          <w:rFonts w:ascii="Verdana" w:hAnsi="Verdana"/>
          <w:sz w:val="18"/>
          <w:szCs w:val="18"/>
          <w:lang w:val="en-GB"/>
        </w:rPr>
        <w:t xml:space="preserve">Email:   </w:t>
      </w:r>
      <w:hyperlink r:id="rId9" w:history="1">
        <w:r w:rsidRPr="00DF70DC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PVIC826009@istruzione.it</w:t>
        </w:r>
      </w:hyperlink>
      <w:r w:rsidRPr="00DF70DC">
        <w:rPr>
          <w:rFonts w:ascii="Verdana" w:hAnsi="Verdana"/>
          <w:sz w:val="18"/>
          <w:szCs w:val="18"/>
          <w:lang w:val="en-GB"/>
        </w:rPr>
        <w:t xml:space="preserve"> –  PEC: </w:t>
      </w:r>
      <w:hyperlink r:id="rId10" w:history="1">
        <w:r w:rsidRPr="00782B5A">
          <w:rPr>
            <w:rStyle w:val="Collegamentoipertestuale"/>
            <w:rFonts w:ascii="Verdana" w:hAnsi="Verdana"/>
            <w:sz w:val="18"/>
            <w:szCs w:val="18"/>
            <w:lang w:val="en-GB"/>
          </w:rPr>
          <w:t>PVIC826009@PEC.ISTRUZIONE.IT</w:t>
        </w:r>
      </w:hyperlink>
    </w:p>
    <w:p w:rsidR="005D47B9" w:rsidRPr="00C66DBF" w:rsidRDefault="005D47B9" w:rsidP="005D47B9">
      <w:pPr>
        <w:jc w:val="center"/>
        <w:rPr>
          <w:rStyle w:val="Collegamentoipertestuale"/>
          <w:rFonts w:ascii="Verdana" w:hAnsi="Verdana"/>
          <w:sz w:val="18"/>
          <w:szCs w:val="18"/>
        </w:rPr>
      </w:pPr>
      <w:r w:rsidRPr="006B0B94">
        <w:rPr>
          <w:rFonts w:ascii="Verdana" w:hAnsi="Verdana"/>
          <w:sz w:val="18"/>
          <w:szCs w:val="18"/>
        </w:rPr>
        <w:t xml:space="preserve">Sito web: </w:t>
      </w:r>
      <w:hyperlink r:id="rId11" w:history="1">
        <w:r w:rsidRPr="006B0B94">
          <w:rPr>
            <w:rStyle w:val="Collegamentoipertestuale"/>
            <w:rFonts w:ascii="Verdana" w:hAnsi="Verdana"/>
            <w:sz w:val="18"/>
            <w:szCs w:val="18"/>
          </w:rPr>
          <w:t>www.</w:t>
        </w:r>
        <w:r w:rsidRPr="00921046">
          <w:t xml:space="preserve"> </w:t>
        </w:r>
        <w:proofErr w:type="spellStart"/>
        <w:r w:rsidRPr="006B0B94">
          <w:rPr>
            <w:rStyle w:val="Collegamentoipertestuale"/>
            <w:rFonts w:ascii="Verdana" w:hAnsi="Verdana"/>
            <w:sz w:val="18"/>
            <w:szCs w:val="18"/>
          </w:rPr>
          <w:t>icviamarsalavoghera.gov.it</w:t>
        </w:r>
        <w:proofErr w:type="spellEnd"/>
      </w:hyperlink>
      <w:r w:rsidRPr="006B0B94">
        <w:rPr>
          <w:rStyle w:val="Collegamentoipertestuale"/>
          <w:rFonts w:ascii="Verdana" w:hAnsi="Verdana"/>
          <w:sz w:val="18"/>
          <w:szCs w:val="18"/>
        </w:rPr>
        <w:t xml:space="preserve"> – COD. </w:t>
      </w:r>
      <w:r w:rsidRPr="00C66DBF">
        <w:rPr>
          <w:rStyle w:val="Collegamentoipertestuale"/>
          <w:rFonts w:ascii="Verdana" w:hAnsi="Verdana"/>
          <w:sz w:val="18"/>
          <w:szCs w:val="18"/>
        </w:rPr>
        <w:t>UNIVOCO UFFICIO 1F1EN5</w:t>
      </w:r>
    </w:p>
    <w:p w:rsidR="005D47B9" w:rsidRDefault="005D47B9" w:rsidP="005D47B9">
      <w:pPr>
        <w:widowControl w:val="0"/>
        <w:spacing w:line="360" w:lineRule="auto"/>
        <w:rPr>
          <w:rFonts w:ascii="Estrangelo Edessa" w:hAnsi="Estrangelo Edessa" w:cs="Estrangelo Edessa"/>
          <w:color w:val="000000" w:themeColor="text1"/>
          <w:sz w:val="32"/>
          <w:szCs w:val="32"/>
        </w:rPr>
      </w:pPr>
    </w:p>
    <w:p w:rsidR="003F71EC" w:rsidRPr="00C21C29" w:rsidRDefault="008D07A4" w:rsidP="00C21C29">
      <w:pPr>
        <w:jc w:val="center"/>
        <w:rPr>
          <w:rFonts w:ascii="Verdana" w:hAnsi="Verdana"/>
          <w:b/>
          <w:sz w:val="40"/>
          <w:szCs w:val="40"/>
        </w:rPr>
      </w:pPr>
      <w:r w:rsidRPr="003F71EC">
        <w:rPr>
          <w:rFonts w:ascii="Verdana" w:hAnsi="Verdana"/>
          <w:b/>
          <w:sz w:val="40"/>
          <w:szCs w:val="40"/>
        </w:rPr>
        <w:t>LINEE GUIDA PER L’</w:t>
      </w:r>
      <w:r w:rsidR="00B439C6" w:rsidRPr="003F71EC">
        <w:rPr>
          <w:rFonts w:ascii="Verdana" w:hAnsi="Verdana"/>
          <w:b/>
          <w:sz w:val="40"/>
          <w:szCs w:val="40"/>
        </w:rPr>
        <w:t xml:space="preserve">INCLUSIONE </w:t>
      </w:r>
    </w:p>
    <w:p w:rsidR="00BE6BEC" w:rsidRPr="003F71EC" w:rsidRDefault="00D206B0" w:rsidP="00B439C6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A.S. 2017/2018</w:t>
      </w:r>
    </w:p>
    <w:p w:rsidR="00B439C6" w:rsidRPr="00762B10" w:rsidRDefault="00B439C6" w:rsidP="00B439C6">
      <w:pPr>
        <w:jc w:val="center"/>
        <w:rPr>
          <w:rFonts w:ascii="Verdana" w:hAnsi="Verdana"/>
          <w:b/>
          <w:sz w:val="36"/>
          <w:szCs w:val="36"/>
        </w:rPr>
      </w:pPr>
    </w:p>
    <w:p w:rsidR="000162FC" w:rsidRPr="003F71EC" w:rsidRDefault="00B439C6" w:rsidP="00B439C6">
      <w:pPr>
        <w:rPr>
          <w:b/>
          <w:sz w:val="24"/>
          <w:szCs w:val="24"/>
        </w:rPr>
      </w:pPr>
      <w:r w:rsidRPr="003F71EC">
        <w:rPr>
          <w:rFonts w:ascii="Verdana" w:hAnsi="Verdana"/>
          <w:b/>
          <w:sz w:val="24"/>
          <w:szCs w:val="24"/>
        </w:rPr>
        <w:t>Premessa</w:t>
      </w:r>
    </w:p>
    <w:p w:rsidR="00B439C6" w:rsidRPr="00B439C6" w:rsidRDefault="008D07A4" w:rsidP="000162FC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Le presenti linee guida sono</w:t>
      </w:r>
      <w:r w:rsidR="00B439C6" w:rsidRPr="00B439C6">
        <w:rPr>
          <w:rFonts w:ascii="Verdana" w:hAnsi="Verdana"/>
          <w:sz w:val="22"/>
          <w:szCs w:val="22"/>
        </w:rPr>
        <w:t xml:space="preserve"> parte integrante del PTOF</w:t>
      </w:r>
      <w:r w:rsidR="00B439C6" w:rsidRPr="00B439C6">
        <w:rPr>
          <w:rFonts w:ascii="Estrangelo Edessa" w:hAnsi="Estrangelo Edessa" w:cs="Estrangelo Edessa"/>
          <w:color w:val="000000" w:themeColor="text1"/>
          <w:sz w:val="22"/>
          <w:szCs w:val="22"/>
        </w:rPr>
        <w:t xml:space="preserve"> </w:t>
      </w:r>
      <w:r w:rsidR="00B439C6" w:rsidRPr="00B439C6">
        <w:rPr>
          <w:rFonts w:ascii="Verdana" w:hAnsi="Verdana"/>
          <w:sz w:val="22"/>
          <w:szCs w:val="22"/>
        </w:rPr>
        <w:t>dell</w:t>
      </w:r>
      <w:r w:rsidR="00B439C6" w:rsidRPr="00B439C6">
        <w:rPr>
          <w:rFonts w:ascii="Verdana" w:hAnsi="Verdana" w:hint="eastAsia"/>
          <w:sz w:val="22"/>
          <w:szCs w:val="22"/>
        </w:rPr>
        <w:t>’</w:t>
      </w:r>
      <w:r w:rsidR="00B439C6" w:rsidRPr="00B439C6">
        <w:rPr>
          <w:rFonts w:ascii="Verdana" w:hAnsi="Verdana"/>
          <w:sz w:val="22"/>
          <w:szCs w:val="22"/>
        </w:rPr>
        <w:t xml:space="preserve">IC di Via Marsala e </w:t>
      </w:r>
      <w:r>
        <w:rPr>
          <w:rFonts w:ascii="Verdana" w:hAnsi="Verdana"/>
          <w:sz w:val="22"/>
          <w:szCs w:val="22"/>
        </w:rPr>
        <w:t>sono state stilate</w:t>
      </w:r>
      <w:r w:rsidR="00B439C6" w:rsidRPr="00B439C6">
        <w:rPr>
          <w:rFonts w:ascii="Verdana" w:hAnsi="Verdana"/>
          <w:sz w:val="22"/>
          <w:szCs w:val="22"/>
        </w:rPr>
        <w:t xml:space="preserve"> nel rispetto della normativa vigente.</w:t>
      </w:r>
    </w:p>
    <w:p w:rsidR="008F2D0D" w:rsidRPr="003F71EC" w:rsidRDefault="008F2D0D" w:rsidP="00B439C6">
      <w:pPr>
        <w:rPr>
          <w:b/>
          <w:sz w:val="24"/>
          <w:szCs w:val="24"/>
        </w:rPr>
      </w:pPr>
    </w:p>
    <w:p w:rsidR="008F2D0D" w:rsidRPr="003F71EC" w:rsidRDefault="008F2D0D" w:rsidP="003F71EC">
      <w:pPr>
        <w:rPr>
          <w:rFonts w:ascii="Verdana" w:hAnsi="Verdana"/>
          <w:b/>
          <w:sz w:val="24"/>
          <w:szCs w:val="24"/>
        </w:rPr>
      </w:pPr>
      <w:r w:rsidRPr="003F71EC">
        <w:rPr>
          <w:rFonts w:ascii="Verdana" w:hAnsi="Verdana"/>
          <w:b/>
          <w:sz w:val="24"/>
          <w:szCs w:val="24"/>
        </w:rPr>
        <w:t>Motivazioni</w:t>
      </w:r>
    </w:p>
    <w:p w:rsidR="008F2D0D" w:rsidRDefault="008F2D0D" w:rsidP="000162FC">
      <w:pPr>
        <w:ind w:firstLine="708"/>
        <w:jc w:val="both"/>
        <w:rPr>
          <w:rFonts w:ascii="Verdana" w:hAnsi="Verdana"/>
          <w:sz w:val="22"/>
          <w:szCs w:val="22"/>
        </w:rPr>
      </w:pPr>
      <w:r w:rsidRPr="008F2D0D">
        <w:rPr>
          <w:rFonts w:ascii="Verdana" w:hAnsi="Verdana"/>
          <w:sz w:val="22"/>
          <w:szCs w:val="22"/>
        </w:rPr>
        <w:t>L’Istituto Comprensivo di Via Marsala si propone come uno degli obiettivi prior</w:t>
      </w:r>
      <w:r w:rsidRPr="008F2D0D">
        <w:rPr>
          <w:rFonts w:ascii="Verdana" w:hAnsi="Verdana"/>
          <w:sz w:val="22"/>
          <w:szCs w:val="22"/>
        </w:rPr>
        <w:t>i</w:t>
      </w:r>
      <w:r w:rsidRPr="008F2D0D">
        <w:rPr>
          <w:rFonts w:ascii="Verdana" w:hAnsi="Verdana"/>
          <w:sz w:val="22"/>
          <w:szCs w:val="22"/>
        </w:rPr>
        <w:t>tari di ogni ordine di scuola il successo formativo</w:t>
      </w:r>
      <w:r>
        <w:rPr>
          <w:rFonts w:ascii="Verdana" w:hAnsi="Verdana"/>
          <w:sz w:val="22"/>
          <w:szCs w:val="22"/>
        </w:rPr>
        <w:t xml:space="preserve"> di ciascun alunno</w:t>
      </w:r>
      <w:r w:rsidR="003F71EC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nel rispetto delle peculiarità individuali.</w:t>
      </w:r>
    </w:p>
    <w:p w:rsidR="008F2D0D" w:rsidRDefault="0055176E" w:rsidP="000162FC">
      <w:pPr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questo scopo la scuola ha attivato e intende attivare percorsi formativi rivolti a tutti i docenti sul tema dell’</w:t>
      </w:r>
      <w:proofErr w:type="spellStart"/>
      <w:r>
        <w:rPr>
          <w:rFonts w:ascii="Verdana" w:hAnsi="Verdana"/>
          <w:sz w:val="22"/>
          <w:szCs w:val="22"/>
        </w:rPr>
        <w:t>inclusività</w:t>
      </w:r>
      <w:proofErr w:type="spellEnd"/>
      <w:r w:rsidR="000162FC">
        <w:rPr>
          <w:rFonts w:ascii="Verdana" w:hAnsi="Verdana"/>
          <w:sz w:val="22"/>
          <w:szCs w:val="22"/>
        </w:rPr>
        <w:t xml:space="preserve"> e, in modo particolare, sui Bisogni Educativi Speciali.</w:t>
      </w:r>
    </w:p>
    <w:p w:rsidR="000B2EC0" w:rsidRDefault="000B2EC0" w:rsidP="000B2EC0">
      <w:pPr>
        <w:rPr>
          <w:rFonts w:ascii="Verdana" w:hAnsi="Verdana"/>
          <w:sz w:val="22"/>
          <w:szCs w:val="22"/>
        </w:rPr>
      </w:pPr>
    </w:p>
    <w:p w:rsidR="000B2EC0" w:rsidRPr="003F71EC" w:rsidRDefault="000B2EC0" w:rsidP="003F71EC">
      <w:pPr>
        <w:rPr>
          <w:rFonts w:ascii="Verdana" w:hAnsi="Verdana"/>
          <w:b/>
          <w:sz w:val="24"/>
          <w:szCs w:val="24"/>
        </w:rPr>
      </w:pPr>
      <w:r w:rsidRPr="003F71EC">
        <w:rPr>
          <w:rFonts w:ascii="Verdana" w:hAnsi="Verdana"/>
          <w:b/>
          <w:sz w:val="24"/>
          <w:szCs w:val="24"/>
        </w:rPr>
        <w:t>Analisi del contesto</w:t>
      </w:r>
    </w:p>
    <w:p w:rsidR="000B2EC0" w:rsidRPr="000B2EC0" w:rsidRDefault="00D82152" w:rsidP="00267E0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267E0E">
        <w:rPr>
          <w:rFonts w:ascii="Verdana" w:hAnsi="Verdana"/>
          <w:sz w:val="22"/>
          <w:szCs w:val="22"/>
        </w:rPr>
        <w:t>Dall’analisi del contesto emerge il seguente quadro sinottico riferito all’</w:t>
      </w:r>
      <w:proofErr w:type="spellStart"/>
      <w:r w:rsidR="00267E0E">
        <w:rPr>
          <w:rFonts w:ascii="Verdana" w:hAnsi="Verdana"/>
          <w:sz w:val="22"/>
          <w:szCs w:val="22"/>
        </w:rPr>
        <w:t>a.s.</w:t>
      </w:r>
      <w:proofErr w:type="spellEnd"/>
      <w:r w:rsidR="00267E0E">
        <w:rPr>
          <w:rFonts w:ascii="Verdana" w:hAnsi="Verdana"/>
          <w:sz w:val="22"/>
          <w:szCs w:val="22"/>
        </w:rPr>
        <w:t xml:space="preserve"> 2015/16.</w:t>
      </w:r>
    </w:p>
    <w:p w:rsidR="000B2EC0" w:rsidRPr="000B2EC0" w:rsidRDefault="000B2EC0" w:rsidP="008F2D0D">
      <w:pPr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8"/>
        <w:gridCol w:w="1630"/>
      </w:tblGrid>
      <w:tr w:rsidR="00267E0E" w:rsidRPr="00785CCC" w:rsidTr="001B326E">
        <w:tc>
          <w:tcPr>
            <w:tcW w:w="8148" w:type="dxa"/>
            <w:vAlign w:val="center"/>
          </w:tcPr>
          <w:p w:rsidR="00267E0E" w:rsidRDefault="00267E0E" w:rsidP="00267E0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Rilevazione dei BES presenti</w:t>
            </w:r>
          </w:p>
          <w:p w:rsidR="003F71EC" w:rsidRPr="00785CCC" w:rsidRDefault="003F71EC" w:rsidP="003F71EC">
            <w:pPr>
              <w:autoSpaceDE w:val="0"/>
              <w:autoSpaceDN w:val="0"/>
              <w:adjustRightInd w:val="0"/>
              <w:ind w:left="720"/>
              <w:rPr>
                <w:rFonts w:ascii="Tahoma" w:hAnsi="Tahoma" w:cs="Tahoma"/>
                <w:b/>
              </w:rPr>
            </w:pP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tabs>
                <w:tab w:val="num" w:pos="720"/>
              </w:tabs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proofErr w:type="spellStart"/>
            <w:r w:rsidRPr="00785CCC">
              <w:rPr>
                <w:rFonts w:ascii="Tahoma" w:hAnsi="Tahoma" w:cs="Tahoma"/>
                <w:b/>
              </w:rPr>
              <w:t>n°</w:t>
            </w:r>
            <w:proofErr w:type="spellEnd"/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267E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disabilità certificate (Legge 104/92 art. 3, commi 1 e 3)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81</w:t>
            </w: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267E0E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minorati vista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267E0E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minorati udito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267E0E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Psicofisici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80</w:t>
            </w: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267E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disturbi evolutivi specifici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267E0E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DSA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</w:t>
            </w: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267E0E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ADHD/DOP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267E0E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Borderline cognitivo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267E0E">
            <w:pPr>
              <w:numPr>
                <w:ilvl w:val="0"/>
                <w:numId w:val="3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Altro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267E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svantaggio (indicare il disagio prevalente)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44</w:t>
            </w: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267E0E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Socio-economico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267E0E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</w:rPr>
            </w:pPr>
            <w:proofErr w:type="spellStart"/>
            <w:r w:rsidRPr="00785CCC">
              <w:rPr>
                <w:rFonts w:ascii="Tahoma" w:hAnsi="Tahoma" w:cs="Tahoma"/>
                <w:b/>
              </w:rPr>
              <w:t>Linguistico-culturale</w:t>
            </w:r>
            <w:proofErr w:type="spellEnd"/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267E0E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Disagio comportamentale/relazionale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267E0E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 xml:space="preserve">Altro 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Totali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156</w:t>
            </w: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</w:rPr>
            </w:pPr>
            <w:r w:rsidRPr="00785CCC">
              <w:rPr>
                <w:rFonts w:ascii="Tahoma" w:hAnsi="Tahoma" w:cs="Tahoma"/>
                <w:b/>
              </w:rPr>
              <w:t>% su popolazione scolastica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proofErr w:type="spellStart"/>
            <w:r w:rsidRPr="00785CCC">
              <w:rPr>
                <w:rFonts w:ascii="Tahoma" w:hAnsi="Tahoma" w:cs="Tahoma"/>
                <w:b/>
              </w:rPr>
              <w:t>N°</w:t>
            </w:r>
            <w:proofErr w:type="spellEnd"/>
            <w:r w:rsidRPr="00785CCC">
              <w:rPr>
                <w:rFonts w:ascii="Tahoma" w:hAnsi="Tahoma" w:cs="Tahoma"/>
                <w:b/>
              </w:rPr>
              <w:t xml:space="preserve"> PEI redatti dai GLHO 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proofErr w:type="spellStart"/>
            <w:r w:rsidRPr="00785CCC">
              <w:rPr>
                <w:rFonts w:ascii="Tahoma" w:hAnsi="Tahoma" w:cs="Tahoma"/>
                <w:b/>
              </w:rPr>
              <w:t>N°</w:t>
            </w:r>
            <w:proofErr w:type="spellEnd"/>
            <w:r w:rsidRPr="00785CCC">
              <w:rPr>
                <w:rFonts w:ascii="Tahoma" w:hAnsi="Tahoma" w:cs="Tahoma"/>
                <w:b/>
              </w:rPr>
              <w:t xml:space="preserve"> di PDP redatti dai Consigli di classe in </w:t>
            </w:r>
            <w:r w:rsidRPr="00785CCC">
              <w:rPr>
                <w:rFonts w:ascii="Tahoma" w:hAnsi="Tahoma" w:cs="Tahoma"/>
                <w:b/>
                <w:u w:val="single"/>
              </w:rPr>
              <w:t>presenza</w:t>
            </w:r>
            <w:r w:rsidRPr="00785CCC">
              <w:rPr>
                <w:rFonts w:ascii="Tahoma" w:hAnsi="Tahoma" w:cs="Tahoma"/>
                <w:b/>
              </w:rPr>
              <w:t xml:space="preserve"> di certificazione sanitaria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</w:tr>
      <w:tr w:rsidR="00267E0E" w:rsidRPr="00785CCC" w:rsidTr="001B326E">
        <w:tc>
          <w:tcPr>
            <w:tcW w:w="8148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proofErr w:type="spellStart"/>
            <w:r w:rsidRPr="00785CCC">
              <w:rPr>
                <w:rFonts w:ascii="Tahoma" w:hAnsi="Tahoma" w:cs="Tahoma"/>
                <w:b/>
              </w:rPr>
              <w:t>N°</w:t>
            </w:r>
            <w:proofErr w:type="spellEnd"/>
            <w:r w:rsidRPr="00785CCC">
              <w:rPr>
                <w:rFonts w:ascii="Tahoma" w:hAnsi="Tahoma" w:cs="Tahoma"/>
                <w:b/>
              </w:rPr>
              <w:t xml:space="preserve"> di PDP redatti dai Consigli di classe in </w:t>
            </w:r>
            <w:r w:rsidRPr="00785CCC">
              <w:rPr>
                <w:rFonts w:ascii="Tahoma" w:hAnsi="Tahoma" w:cs="Tahoma"/>
                <w:b/>
                <w:u w:val="single"/>
              </w:rPr>
              <w:t>assenza</w:t>
            </w:r>
            <w:r w:rsidRPr="00785CCC">
              <w:rPr>
                <w:rFonts w:ascii="Tahoma" w:hAnsi="Tahoma" w:cs="Tahoma"/>
                <w:b/>
              </w:rPr>
              <w:t xml:space="preserve"> di certificazione sanitaria </w:t>
            </w:r>
          </w:p>
        </w:tc>
        <w:tc>
          <w:tcPr>
            <w:tcW w:w="1630" w:type="dxa"/>
            <w:vAlign w:val="center"/>
          </w:tcPr>
          <w:p w:rsidR="00267E0E" w:rsidRPr="00785CCC" w:rsidRDefault="00267E0E" w:rsidP="001B326E">
            <w:pPr>
              <w:autoSpaceDE w:val="0"/>
              <w:autoSpaceDN w:val="0"/>
              <w:adjustRightInd w:val="0"/>
              <w:ind w:left="-1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</w:t>
            </w:r>
          </w:p>
        </w:tc>
      </w:tr>
    </w:tbl>
    <w:p w:rsidR="008F2D0D" w:rsidRPr="003F71EC" w:rsidRDefault="00267E0E" w:rsidP="00CD323C">
      <w:pPr>
        <w:rPr>
          <w:rFonts w:ascii="Verdana" w:hAnsi="Verdana"/>
          <w:b/>
          <w:sz w:val="24"/>
          <w:szCs w:val="24"/>
        </w:rPr>
      </w:pPr>
      <w:r w:rsidRPr="003F71EC">
        <w:rPr>
          <w:rFonts w:ascii="Verdana" w:hAnsi="Verdana"/>
          <w:b/>
          <w:sz w:val="24"/>
          <w:szCs w:val="24"/>
        </w:rPr>
        <w:lastRenderedPageBreak/>
        <w:t>Finalità</w:t>
      </w:r>
    </w:p>
    <w:p w:rsidR="00267E0E" w:rsidRDefault="00267E0E" w:rsidP="00267E0E">
      <w:pPr>
        <w:jc w:val="both"/>
        <w:rPr>
          <w:rFonts w:ascii="Verdana" w:hAnsi="Verdana"/>
          <w:sz w:val="22"/>
          <w:szCs w:val="22"/>
        </w:rPr>
      </w:pPr>
    </w:p>
    <w:p w:rsidR="00CD323C" w:rsidRDefault="00CD323C" w:rsidP="00CD323C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Promuovere</w:t>
      </w:r>
      <w:r w:rsidR="003F71EC">
        <w:rPr>
          <w:rFonts w:ascii="Verdana" w:hAnsi="Verdana"/>
          <w:sz w:val="22"/>
          <w:szCs w:val="22"/>
        </w:rPr>
        <w:t xml:space="preserve"> la formazione della persona, con </w:t>
      </w:r>
      <w:r>
        <w:rPr>
          <w:rFonts w:ascii="Verdana" w:hAnsi="Verdana"/>
          <w:sz w:val="22"/>
          <w:szCs w:val="22"/>
        </w:rPr>
        <w:t>riferimento:</w:t>
      </w:r>
    </w:p>
    <w:p w:rsidR="00CD323C" w:rsidRDefault="00CD323C" w:rsidP="00CD323C">
      <w:pPr>
        <w:pStyle w:val="Paragrafoelenc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al rispetto dell’altro</w:t>
      </w:r>
    </w:p>
    <w:p w:rsidR="00CD323C" w:rsidRDefault="00CD323C" w:rsidP="00CD323C">
      <w:pPr>
        <w:pStyle w:val="Paragrafoelenc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all’integrazione con culture diverse</w:t>
      </w:r>
    </w:p>
    <w:p w:rsidR="003F71EC" w:rsidRDefault="00CD323C" w:rsidP="002B429A">
      <w:pPr>
        <w:pStyle w:val="Paragrafoelenc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ai principi di uguaglianza, di solidarietà e di collaborazione</w:t>
      </w:r>
      <w:r w:rsidR="003F71EC">
        <w:rPr>
          <w:rFonts w:ascii="Verdana" w:hAnsi="Verdana"/>
          <w:sz w:val="22"/>
          <w:szCs w:val="22"/>
        </w:rPr>
        <w:t xml:space="preserve">. </w:t>
      </w:r>
    </w:p>
    <w:p w:rsidR="003F71EC" w:rsidRDefault="003F71EC" w:rsidP="002B429A">
      <w:pPr>
        <w:pStyle w:val="Paragrafoelenco"/>
        <w:jc w:val="both"/>
        <w:rPr>
          <w:rFonts w:ascii="Verdana" w:hAnsi="Verdana"/>
          <w:sz w:val="22"/>
          <w:szCs w:val="22"/>
        </w:rPr>
      </w:pPr>
    </w:p>
    <w:p w:rsidR="00CD323C" w:rsidRDefault="003F71EC" w:rsidP="003F71EC">
      <w:pPr>
        <w:pStyle w:val="Paragrafoelenco"/>
        <w:ind w:left="709" w:hanging="28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-  P</w:t>
      </w:r>
      <w:r w:rsidR="00CD323C">
        <w:rPr>
          <w:rFonts w:ascii="Verdana" w:hAnsi="Verdana"/>
          <w:sz w:val="22"/>
          <w:szCs w:val="22"/>
        </w:rPr>
        <w:t xml:space="preserve">romuovere lo sviluppo di abilità sociali che consentano di lavorare con successo </w:t>
      </w:r>
      <w:r>
        <w:rPr>
          <w:rFonts w:ascii="Verdana" w:hAnsi="Verdana"/>
          <w:sz w:val="22"/>
          <w:szCs w:val="22"/>
        </w:rPr>
        <w:t xml:space="preserve">    </w:t>
      </w:r>
      <w:r w:rsidR="00CD323C">
        <w:rPr>
          <w:rFonts w:ascii="Verdana" w:hAnsi="Verdana"/>
          <w:sz w:val="22"/>
          <w:szCs w:val="22"/>
        </w:rPr>
        <w:t>in un contesto cooperativo</w:t>
      </w:r>
      <w:r>
        <w:rPr>
          <w:rFonts w:ascii="Verdana" w:hAnsi="Verdana"/>
          <w:sz w:val="22"/>
          <w:szCs w:val="22"/>
        </w:rPr>
        <w:t>.</w:t>
      </w:r>
    </w:p>
    <w:p w:rsidR="003F71EC" w:rsidRDefault="003F71EC" w:rsidP="003F71EC">
      <w:pPr>
        <w:pStyle w:val="Paragrafoelenco"/>
        <w:ind w:left="709" w:hanging="425"/>
        <w:jc w:val="both"/>
        <w:rPr>
          <w:rFonts w:ascii="Verdana" w:hAnsi="Verdana"/>
          <w:sz w:val="22"/>
          <w:szCs w:val="22"/>
        </w:rPr>
      </w:pPr>
    </w:p>
    <w:p w:rsidR="002B429A" w:rsidRDefault="00CD323C" w:rsidP="003F71EC">
      <w:pPr>
        <w:pStyle w:val="Paragrafoelenco"/>
        <w:numPr>
          <w:ilvl w:val="0"/>
          <w:numId w:val="6"/>
        </w:numPr>
        <w:ind w:left="709" w:hanging="425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Favorire il benessere di tutti gli alunni</w:t>
      </w:r>
      <w:r w:rsidR="002B429A">
        <w:rPr>
          <w:rFonts w:ascii="Verdana" w:hAnsi="Verdana"/>
          <w:sz w:val="22"/>
          <w:szCs w:val="22"/>
        </w:rPr>
        <w:t xml:space="preserve"> e l’inclusione degli alunni con Bisogni </w:t>
      </w:r>
      <w:r w:rsidR="002B429A">
        <w:rPr>
          <w:rFonts w:ascii="Verdana" w:hAnsi="Verdana"/>
          <w:sz w:val="22"/>
          <w:szCs w:val="22"/>
        </w:rPr>
        <w:t>E</w:t>
      </w:r>
      <w:r w:rsidR="002B429A">
        <w:rPr>
          <w:rFonts w:ascii="Verdana" w:hAnsi="Verdana"/>
          <w:sz w:val="22"/>
          <w:szCs w:val="22"/>
        </w:rPr>
        <w:t>ducativi Speciali</w:t>
      </w:r>
      <w:r w:rsidR="003F71EC">
        <w:rPr>
          <w:rFonts w:ascii="Verdana" w:hAnsi="Verdana"/>
          <w:sz w:val="22"/>
          <w:szCs w:val="22"/>
        </w:rPr>
        <w:t>.</w:t>
      </w:r>
    </w:p>
    <w:p w:rsidR="003F71EC" w:rsidRDefault="003F71EC" w:rsidP="003F71EC">
      <w:pPr>
        <w:pStyle w:val="Paragrafoelenco"/>
        <w:ind w:left="709"/>
        <w:jc w:val="both"/>
        <w:rPr>
          <w:rFonts w:ascii="Verdana" w:hAnsi="Verdana"/>
          <w:sz w:val="22"/>
          <w:szCs w:val="22"/>
        </w:rPr>
      </w:pPr>
    </w:p>
    <w:p w:rsidR="002B429A" w:rsidRDefault="002B429A" w:rsidP="002B429A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Prestare attenzione e aiuto alle situazioni di disagio anche in funzione prevent</w:t>
      </w:r>
      <w:r>
        <w:rPr>
          <w:rFonts w:ascii="Verdana" w:hAnsi="Verdana"/>
          <w:sz w:val="22"/>
          <w:szCs w:val="22"/>
        </w:rPr>
        <w:t>i</w:t>
      </w:r>
      <w:r>
        <w:rPr>
          <w:rFonts w:ascii="Verdana" w:hAnsi="Verdana"/>
          <w:sz w:val="22"/>
          <w:szCs w:val="22"/>
        </w:rPr>
        <w:t>va</w:t>
      </w:r>
      <w:r w:rsidR="003F71EC">
        <w:rPr>
          <w:rFonts w:ascii="Verdana" w:hAnsi="Verdana"/>
          <w:sz w:val="22"/>
          <w:szCs w:val="22"/>
        </w:rPr>
        <w:t xml:space="preserve">. </w:t>
      </w:r>
    </w:p>
    <w:p w:rsidR="003F71EC" w:rsidRDefault="003F71EC" w:rsidP="003F71EC">
      <w:pPr>
        <w:pStyle w:val="Paragrafoelenco"/>
        <w:jc w:val="both"/>
        <w:rPr>
          <w:rFonts w:ascii="Verdana" w:hAnsi="Verdana"/>
          <w:sz w:val="22"/>
          <w:szCs w:val="22"/>
        </w:rPr>
      </w:pPr>
    </w:p>
    <w:p w:rsidR="002B429A" w:rsidRDefault="002B429A" w:rsidP="002B429A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Identificare precocemente gli alunni BES</w:t>
      </w:r>
      <w:r w:rsidR="003F71EC">
        <w:rPr>
          <w:rFonts w:ascii="Verdana" w:hAnsi="Verdana"/>
          <w:sz w:val="22"/>
          <w:szCs w:val="22"/>
        </w:rPr>
        <w:t xml:space="preserve">. </w:t>
      </w:r>
    </w:p>
    <w:p w:rsidR="003F71EC" w:rsidRDefault="003F71EC" w:rsidP="003F71EC">
      <w:pPr>
        <w:pStyle w:val="Paragrafoelenco"/>
        <w:jc w:val="both"/>
        <w:rPr>
          <w:rFonts w:ascii="Verdana" w:hAnsi="Verdana"/>
          <w:sz w:val="22"/>
          <w:szCs w:val="22"/>
        </w:rPr>
      </w:pPr>
    </w:p>
    <w:p w:rsidR="002B429A" w:rsidRDefault="002B429A" w:rsidP="002B429A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Migliorare il rapporto degli alunni con la scuola riducendo le possibilità di insu</w:t>
      </w:r>
      <w:r>
        <w:rPr>
          <w:rFonts w:ascii="Verdana" w:hAnsi="Verdana"/>
          <w:sz w:val="22"/>
          <w:szCs w:val="22"/>
        </w:rPr>
        <w:t>c</w:t>
      </w:r>
      <w:r>
        <w:rPr>
          <w:rFonts w:ascii="Verdana" w:hAnsi="Verdana"/>
          <w:sz w:val="22"/>
          <w:szCs w:val="22"/>
        </w:rPr>
        <w:t>cesso e abbandono scolastico</w:t>
      </w:r>
      <w:r w:rsidR="003F71EC">
        <w:rPr>
          <w:rFonts w:ascii="Verdana" w:hAnsi="Verdana"/>
          <w:sz w:val="22"/>
          <w:szCs w:val="22"/>
        </w:rPr>
        <w:t xml:space="preserve">. </w:t>
      </w:r>
    </w:p>
    <w:p w:rsidR="003F71EC" w:rsidRDefault="003F71EC" w:rsidP="003F71EC">
      <w:pPr>
        <w:pStyle w:val="Paragrafoelenco"/>
        <w:jc w:val="both"/>
        <w:rPr>
          <w:rFonts w:ascii="Verdana" w:hAnsi="Verdana"/>
          <w:sz w:val="22"/>
          <w:szCs w:val="22"/>
        </w:rPr>
      </w:pPr>
    </w:p>
    <w:p w:rsidR="002B429A" w:rsidRDefault="002B429A" w:rsidP="002B429A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Sviluppare la consapevolezza della diversità come valore da condividere</w:t>
      </w:r>
      <w:r w:rsidR="003F71EC">
        <w:rPr>
          <w:rFonts w:ascii="Verdana" w:hAnsi="Verdana"/>
          <w:sz w:val="22"/>
          <w:szCs w:val="22"/>
        </w:rPr>
        <w:t xml:space="preserve">. </w:t>
      </w:r>
    </w:p>
    <w:p w:rsidR="003F71EC" w:rsidRDefault="003F71EC" w:rsidP="003F71EC">
      <w:pPr>
        <w:pStyle w:val="Paragrafoelenco"/>
        <w:jc w:val="both"/>
        <w:rPr>
          <w:rFonts w:ascii="Verdana" w:hAnsi="Verdana"/>
          <w:sz w:val="22"/>
          <w:szCs w:val="22"/>
        </w:rPr>
      </w:pPr>
    </w:p>
    <w:p w:rsidR="002B429A" w:rsidRDefault="002B429A" w:rsidP="002B429A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Favorire un clima di accoglienza e di attenzione alle relazioni</w:t>
      </w:r>
      <w:r w:rsidR="003F71EC">
        <w:rPr>
          <w:rFonts w:ascii="Verdana" w:hAnsi="Verdana"/>
          <w:sz w:val="22"/>
          <w:szCs w:val="22"/>
        </w:rPr>
        <w:t xml:space="preserve">. </w:t>
      </w:r>
    </w:p>
    <w:p w:rsidR="003F71EC" w:rsidRDefault="003F71EC" w:rsidP="003F71EC">
      <w:pPr>
        <w:pStyle w:val="Paragrafoelenco"/>
        <w:jc w:val="both"/>
        <w:rPr>
          <w:rFonts w:ascii="Verdana" w:hAnsi="Verdana"/>
          <w:sz w:val="22"/>
          <w:szCs w:val="22"/>
        </w:rPr>
      </w:pPr>
    </w:p>
    <w:p w:rsidR="002B429A" w:rsidRDefault="002B429A" w:rsidP="002B429A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Migliorare il coi</w:t>
      </w:r>
      <w:r w:rsidR="003F71EC">
        <w:rPr>
          <w:rFonts w:ascii="Verdana" w:hAnsi="Verdana"/>
          <w:sz w:val="22"/>
          <w:szCs w:val="22"/>
        </w:rPr>
        <w:t xml:space="preserve">nvolgimento di tutti i docenti, </w:t>
      </w:r>
      <w:r>
        <w:rPr>
          <w:rFonts w:ascii="Verdana" w:hAnsi="Verdana"/>
          <w:sz w:val="22"/>
          <w:szCs w:val="22"/>
        </w:rPr>
        <w:t>curricolari e di sostegno, nella progettazione di interventi in senso inclusivo</w:t>
      </w:r>
      <w:r w:rsidR="003F71EC">
        <w:rPr>
          <w:rFonts w:ascii="Verdana" w:hAnsi="Verdana"/>
          <w:sz w:val="22"/>
          <w:szCs w:val="22"/>
        </w:rPr>
        <w:t xml:space="preserve">. </w:t>
      </w:r>
    </w:p>
    <w:p w:rsidR="003F71EC" w:rsidRDefault="003F71EC" w:rsidP="003F71EC">
      <w:pPr>
        <w:pStyle w:val="Paragrafoelenco"/>
        <w:jc w:val="both"/>
        <w:rPr>
          <w:rFonts w:ascii="Verdana" w:hAnsi="Verdana"/>
          <w:sz w:val="22"/>
          <w:szCs w:val="22"/>
        </w:rPr>
      </w:pPr>
    </w:p>
    <w:p w:rsidR="002B429A" w:rsidRDefault="002B429A" w:rsidP="002B429A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Riferire e condividere buone pratiche inclusive</w:t>
      </w:r>
      <w:r w:rsidR="00855DC5">
        <w:rPr>
          <w:rFonts w:ascii="Verdana" w:hAnsi="Verdana"/>
          <w:sz w:val="22"/>
          <w:szCs w:val="22"/>
        </w:rPr>
        <w:t>.</w:t>
      </w:r>
    </w:p>
    <w:p w:rsidR="00EF7237" w:rsidRDefault="00EF7237" w:rsidP="00EF7237">
      <w:pPr>
        <w:jc w:val="both"/>
        <w:rPr>
          <w:rFonts w:ascii="Verdana" w:hAnsi="Verdana"/>
          <w:sz w:val="22"/>
          <w:szCs w:val="22"/>
        </w:rPr>
      </w:pPr>
    </w:p>
    <w:p w:rsidR="00521E20" w:rsidRPr="003F71EC" w:rsidRDefault="00641DB6" w:rsidP="00521E20">
      <w:pPr>
        <w:jc w:val="both"/>
        <w:rPr>
          <w:rFonts w:ascii="Verdana" w:hAnsi="Verdana"/>
          <w:b/>
          <w:sz w:val="24"/>
          <w:szCs w:val="24"/>
        </w:rPr>
      </w:pPr>
      <w:r w:rsidRPr="003F71EC">
        <w:rPr>
          <w:rFonts w:ascii="Verdana" w:hAnsi="Verdana"/>
          <w:b/>
          <w:sz w:val="24"/>
          <w:szCs w:val="24"/>
        </w:rPr>
        <w:t>Definizioni</w:t>
      </w:r>
    </w:p>
    <w:p w:rsidR="00521E20" w:rsidRDefault="003F71EC" w:rsidP="00521E2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8"/>
          <w:szCs w:val="28"/>
        </w:rPr>
        <w:tab/>
      </w:r>
      <w:r w:rsidR="00521E20" w:rsidRPr="00521E20">
        <w:rPr>
          <w:rFonts w:ascii="Verdana" w:hAnsi="Verdana"/>
          <w:sz w:val="22"/>
          <w:szCs w:val="22"/>
        </w:rPr>
        <w:t>La normativa vigente, a partire dalla direttiva del 27/12/</w:t>
      </w:r>
      <w:r>
        <w:rPr>
          <w:rFonts w:ascii="Verdana" w:hAnsi="Verdana"/>
          <w:sz w:val="22"/>
          <w:szCs w:val="22"/>
        </w:rPr>
        <w:t>20</w:t>
      </w:r>
      <w:r w:rsidR="00521E20" w:rsidRPr="00521E20">
        <w:rPr>
          <w:rFonts w:ascii="Verdana" w:hAnsi="Verdana"/>
          <w:sz w:val="22"/>
          <w:szCs w:val="22"/>
        </w:rPr>
        <w:t>12</w:t>
      </w:r>
      <w:r>
        <w:rPr>
          <w:rFonts w:ascii="Verdana" w:hAnsi="Verdana"/>
          <w:sz w:val="22"/>
          <w:szCs w:val="22"/>
        </w:rPr>
        <w:t>,</w:t>
      </w:r>
      <w:r w:rsidR="00521E20">
        <w:rPr>
          <w:rFonts w:ascii="Verdana" w:hAnsi="Verdana"/>
          <w:sz w:val="22"/>
          <w:szCs w:val="22"/>
        </w:rPr>
        <w:t xml:space="preserve"> ha introdotto il concetto di Bisogno Educativo Speciale (BES), interpretando una realtà scolastica che presenta un’area dello svantaggio molto più ampia</w:t>
      </w:r>
      <w:r w:rsidR="00521E20" w:rsidRPr="00521E20">
        <w:rPr>
          <w:rFonts w:ascii="Verdana" w:hAnsi="Verdana"/>
          <w:sz w:val="22"/>
          <w:szCs w:val="22"/>
        </w:rPr>
        <w:t xml:space="preserve"> di quella riferibile esplicitamente alla presenza di deficit. </w:t>
      </w:r>
    </w:p>
    <w:p w:rsidR="00641DB6" w:rsidRPr="00521E20" w:rsidRDefault="003F71EC" w:rsidP="00521E2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521E20" w:rsidRPr="00521E20">
        <w:rPr>
          <w:rFonts w:ascii="Verdana" w:hAnsi="Verdana"/>
          <w:sz w:val="22"/>
          <w:szCs w:val="22"/>
        </w:rPr>
        <w:t xml:space="preserve">In ogni classe ci sono alunni che </w:t>
      </w:r>
      <w:r>
        <w:rPr>
          <w:rFonts w:ascii="Verdana" w:hAnsi="Verdana"/>
          <w:sz w:val="22"/>
          <w:szCs w:val="22"/>
        </w:rPr>
        <w:t>richiedono una</w:t>
      </w:r>
      <w:r w:rsidR="00521E20" w:rsidRPr="00521E20">
        <w:rPr>
          <w:rFonts w:ascii="Verdana" w:hAnsi="Verdana"/>
          <w:sz w:val="22"/>
          <w:szCs w:val="22"/>
        </w:rPr>
        <w:t xml:space="preserve"> speciale attenzione per una v</w:t>
      </w:r>
      <w:r w:rsidR="00521E20" w:rsidRPr="00521E20">
        <w:rPr>
          <w:rFonts w:ascii="Verdana" w:hAnsi="Verdana"/>
          <w:sz w:val="22"/>
          <w:szCs w:val="22"/>
        </w:rPr>
        <w:t>a</w:t>
      </w:r>
      <w:r w:rsidR="00521E20" w:rsidRPr="00521E20">
        <w:rPr>
          <w:rFonts w:ascii="Verdana" w:hAnsi="Verdana"/>
          <w:sz w:val="22"/>
          <w:szCs w:val="22"/>
        </w:rPr>
        <w:t xml:space="preserve">rietà di ragioni: svantaggio sociale e culturale, disturbi specifici di apprendimento e/o disturbi evolutivi specifici, difficoltà derivanti dalla non conoscenza della cultura e della lingua italiana </w:t>
      </w:r>
      <w:r w:rsidR="00AC2423">
        <w:rPr>
          <w:rFonts w:ascii="Verdana" w:hAnsi="Verdana"/>
          <w:sz w:val="22"/>
          <w:szCs w:val="22"/>
        </w:rPr>
        <w:t>dovuta all’appartenenza a</w:t>
      </w:r>
      <w:r w:rsidR="00521E20">
        <w:rPr>
          <w:rFonts w:ascii="Verdana" w:hAnsi="Verdana"/>
          <w:sz w:val="22"/>
          <w:szCs w:val="22"/>
        </w:rPr>
        <w:t xml:space="preserve"> culture diverse. </w:t>
      </w:r>
    </w:p>
    <w:p w:rsidR="00F6375F" w:rsidRDefault="00AC2423" w:rsidP="00641DB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="00F6375F">
        <w:rPr>
          <w:rFonts w:ascii="Verdana" w:hAnsi="Verdana"/>
          <w:sz w:val="22"/>
          <w:szCs w:val="22"/>
        </w:rPr>
        <w:t xml:space="preserve">Nell’area dei BES </w:t>
      </w:r>
      <w:r w:rsidR="00F6375F" w:rsidRPr="00F6375F">
        <w:rPr>
          <w:rFonts w:ascii="Verdana" w:hAnsi="Verdana"/>
          <w:sz w:val="22"/>
          <w:szCs w:val="22"/>
        </w:rPr>
        <w:t>sono</w:t>
      </w:r>
      <w:r w:rsidR="00F6375F">
        <w:rPr>
          <w:rFonts w:ascii="Verdana" w:hAnsi="Verdana"/>
          <w:sz w:val="22"/>
          <w:szCs w:val="22"/>
        </w:rPr>
        <w:t xml:space="preserve">, quindi, </w:t>
      </w:r>
      <w:r w:rsidR="00F6375F" w:rsidRPr="00F6375F">
        <w:rPr>
          <w:rFonts w:ascii="Verdana" w:hAnsi="Verdana"/>
          <w:sz w:val="22"/>
          <w:szCs w:val="22"/>
        </w:rPr>
        <w:t xml:space="preserve">comprese tre grandi sotto-categorie: </w:t>
      </w:r>
    </w:p>
    <w:p w:rsidR="00F6375F" w:rsidRPr="00F6375F" w:rsidRDefault="00F6375F" w:rsidP="00641DB6">
      <w:pPr>
        <w:jc w:val="both"/>
        <w:rPr>
          <w:rFonts w:ascii="Verdana" w:hAnsi="Verdana"/>
          <w:sz w:val="22"/>
          <w:szCs w:val="22"/>
        </w:rPr>
      </w:pPr>
    </w:p>
    <w:p w:rsidR="00641DB6" w:rsidRPr="00641DB6" w:rsidRDefault="00641DB6" w:rsidP="00641DB6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641DB6">
        <w:rPr>
          <w:rFonts w:ascii="Verdana" w:hAnsi="Verdana"/>
          <w:sz w:val="22"/>
          <w:szCs w:val="22"/>
        </w:rPr>
        <w:t>alunni con disabilità</w:t>
      </w:r>
      <w:r w:rsidR="00521E20">
        <w:rPr>
          <w:rFonts w:ascii="Verdana" w:hAnsi="Verdana"/>
          <w:sz w:val="22"/>
          <w:szCs w:val="22"/>
        </w:rPr>
        <w:t xml:space="preserve"> (</w:t>
      </w:r>
      <w:r>
        <w:rPr>
          <w:rFonts w:ascii="Verdana" w:hAnsi="Verdana"/>
          <w:sz w:val="22"/>
          <w:szCs w:val="22"/>
        </w:rPr>
        <w:t>DVA)</w:t>
      </w:r>
      <w:r w:rsidR="006264BF">
        <w:rPr>
          <w:rFonts w:ascii="Verdana" w:hAnsi="Verdana"/>
          <w:sz w:val="22"/>
          <w:szCs w:val="22"/>
        </w:rPr>
        <w:t xml:space="preserve"> – cfr</w:t>
      </w:r>
      <w:r w:rsidR="00AC2423">
        <w:rPr>
          <w:rFonts w:ascii="Verdana" w:hAnsi="Verdana"/>
          <w:sz w:val="22"/>
          <w:szCs w:val="22"/>
        </w:rPr>
        <w:t>.</w:t>
      </w:r>
      <w:r w:rsidR="006264BF">
        <w:rPr>
          <w:rFonts w:ascii="Verdana" w:hAnsi="Verdana"/>
          <w:sz w:val="22"/>
          <w:szCs w:val="22"/>
        </w:rPr>
        <w:t xml:space="preserve"> Legge quadro 104/</w:t>
      </w:r>
      <w:r w:rsidR="00AC2423">
        <w:rPr>
          <w:rFonts w:ascii="Verdana" w:hAnsi="Verdana"/>
          <w:sz w:val="22"/>
          <w:szCs w:val="22"/>
        </w:rPr>
        <w:t>19</w:t>
      </w:r>
      <w:r w:rsidR="006264BF">
        <w:rPr>
          <w:rFonts w:ascii="Verdana" w:hAnsi="Verdana"/>
          <w:sz w:val="22"/>
          <w:szCs w:val="22"/>
        </w:rPr>
        <w:t>92</w:t>
      </w:r>
      <w:r w:rsidR="00D80FF4">
        <w:rPr>
          <w:rFonts w:ascii="Verdana" w:hAnsi="Verdana"/>
          <w:sz w:val="22"/>
          <w:szCs w:val="22"/>
        </w:rPr>
        <w:t xml:space="preserve"> e successive integr</w:t>
      </w:r>
      <w:r w:rsidR="00D80FF4">
        <w:rPr>
          <w:rFonts w:ascii="Verdana" w:hAnsi="Verdana"/>
          <w:sz w:val="22"/>
          <w:szCs w:val="22"/>
        </w:rPr>
        <w:t>a</w:t>
      </w:r>
      <w:r w:rsidR="00D80FF4">
        <w:rPr>
          <w:rFonts w:ascii="Verdana" w:hAnsi="Verdana"/>
          <w:sz w:val="22"/>
          <w:szCs w:val="22"/>
        </w:rPr>
        <w:t>zioni</w:t>
      </w:r>
      <w:r w:rsidR="00AC2423">
        <w:rPr>
          <w:rFonts w:ascii="Verdana" w:hAnsi="Verdana"/>
          <w:sz w:val="22"/>
          <w:szCs w:val="22"/>
        </w:rPr>
        <w:t>;</w:t>
      </w:r>
    </w:p>
    <w:p w:rsidR="00641DB6" w:rsidRPr="00641DB6" w:rsidRDefault="00641DB6" w:rsidP="00641DB6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641DB6">
        <w:rPr>
          <w:rFonts w:ascii="Verdana" w:hAnsi="Verdana"/>
          <w:sz w:val="22"/>
          <w:szCs w:val="22"/>
        </w:rPr>
        <w:t>alunni con </w:t>
      </w:r>
      <w:r w:rsidR="00F6375F">
        <w:rPr>
          <w:rFonts w:ascii="Verdana" w:hAnsi="Verdana"/>
          <w:sz w:val="22"/>
          <w:szCs w:val="22"/>
        </w:rPr>
        <w:t>disturbo specifico dell’apprendimento (</w:t>
      </w:r>
      <w:r w:rsidRPr="00641DB6">
        <w:rPr>
          <w:rFonts w:ascii="Verdana" w:hAnsi="Verdana"/>
          <w:sz w:val="22"/>
          <w:szCs w:val="22"/>
        </w:rPr>
        <w:t>DSA</w:t>
      </w:r>
      <w:r w:rsidR="00F6375F">
        <w:rPr>
          <w:rFonts w:ascii="Verdana" w:hAnsi="Verdana"/>
          <w:sz w:val="22"/>
          <w:szCs w:val="22"/>
        </w:rPr>
        <w:t>)</w:t>
      </w:r>
      <w:r w:rsidR="00C21C29">
        <w:rPr>
          <w:rFonts w:ascii="Verdana" w:hAnsi="Verdana"/>
          <w:sz w:val="22"/>
          <w:szCs w:val="22"/>
        </w:rPr>
        <w:t xml:space="preserve"> e con altri disturbi ev</w:t>
      </w:r>
      <w:r w:rsidR="00C21C29">
        <w:rPr>
          <w:rFonts w:ascii="Verdana" w:hAnsi="Verdana"/>
          <w:sz w:val="22"/>
          <w:szCs w:val="22"/>
        </w:rPr>
        <w:t>o</w:t>
      </w:r>
      <w:r w:rsidR="00C21C29">
        <w:rPr>
          <w:rFonts w:ascii="Verdana" w:hAnsi="Verdana"/>
          <w:sz w:val="22"/>
          <w:szCs w:val="22"/>
        </w:rPr>
        <w:t>lutivi specifici</w:t>
      </w:r>
      <w:r w:rsidR="006264BF">
        <w:rPr>
          <w:rFonts w:ascii="Verdana" w:hAnsi="Verdana"/>
          <w:sz w:val="22"/>
          <w:szCs w:val="22"/>
        </w:rPr>
        <w:t xml:space="preserve"> – cfr</w:t>
      </w:r>
      <w:r w:rsidR="00AC2423">
        <w:rPr>
          <w:rFonts w:ascii="Verdana" w:hAnsi="Verdana"/>
          <w:sz w:val="22"/>
          <w:szCs w:val="22"/>
        </w:rPr>
        <w:t>.</w:t>
      </w:r>
      <w:r w:rsidR="006264BF">
        <w:rPr>
          <w:rFonts w:ascii="Verdana" w:hAnsi="Verdana"/>
          <w:sz w:val="22"/>
          <w:szCs w:val="22"/>
        </w:rPr>
        <w:t xml:space="preserve"> Legge 170/</w:t>
      </w:r>
      <w:r w:rsidR="00AC2423">
        <w:rPr>
          <w:rFonts w:ascii="Verdana" w:hAnsi="Verdana"/>
          <w:sz w:val="22"/>
          <w:szCs w:val="22"/>
        </w:rPr>
        <w:t>20</w:t>
      </w:r>
      <w:r w:rsidR="006264BF">
        <w:rPr>
          <w:rFonts w:ascii="Verdana" w:hAnsi="Verdana"/>
          <w:sz w:val="22"/>
          <w:szCs w:val="22"/>
        </w:rPr>
        <w:t>10</w:t>
      </w:r>
      <w:r w:rsidR="00D80FF4">
        <w:rPr>
          <w:rFonts w:ascii="Verdana" w:hAnsi="Verdana"/>
          <w:sz w:val="22"/>
          <w:szCs w:val="22"/>
        </w:rPr>
        <w:t xml:space="preserve"> e successive integrazioni</w:t>
      </w:r>
      <w:r w:rsidR="00AC2423">
        <w:rPr>
          <w:rFonts w:ascii="Verdana" w:hAnsi="Verdana"/>
          <w:sz w:val="22"/>
          <w:szCs w:val="22"/>
        </w:rPr>
        <w:t xml:space="preserve">; </w:t>
      </w:r>
    </w:p>
    <w:p w:rsidR="00641DB6" w:rsidRPr="00641DB6" w:rsidRDefault="00641DB6" w:rsidP="00641DB6">
      <w:pPr>
        <w:pStyle w:val="Paragrafoelenco"/>
        <w:numPr>
          <w:ilvl w:val="0"/>
          <w:numId w:val="12"/>
        </w:numPr>
        <w:jc w:val="both"/>
        <w:rPr>
          <w:rFonts w:ascii="Verdana" w:hAnsi="Verdana"/>
          <w:sz w:val="22"/>
          <w:szCs w:val="22"/>
        </w:rPr>
      </w:pPr>
      <w:r w:rsidRPr="00641DB6">
        <w:rPr>
          <w:rFonts w:ascii="Verdana" w:hAnsi="Verdana"/>
          <w:sz w:val="22"/>
          <w:szCs w:val="22"/>
        </w:rPr>
        <w:t>alunni con svantaggio socio-ec</w:t>
      </w:r>
      <w:r w:rsidR="00AC2423">
        <w:rPr>
          <w:rFonts w:ascii="Verdana" w:hAnsi="Verdana"/>
          <w:sz w:val="22"/>
          <w:szCs w:val="22"/>
        </w:rPr>
        <w:t>onomico, linguistico, culturale</w:t>
      </w:r>
      <w:r w:rsidR="006264BF">
        <w:rPr>
          <w:rFonts w:ascii="Verdana" w:hAnsi="Verdana"/>
          <w:sz w:val="22"/>
          <w:szCs w:val="22"/>
        </w:rPr>
        <w:t xml:space="preserve"> – cfr</w:t>
      </w:r>
      <w:r w:rsidR="00AC2423">
        <w:rPr>
          <w:rFonts w:ascii="Verdana" w:hAnsi="Verdana"/>
          <w:sz w:val="22"/>
          <w:szCs w:val="22"/>
        </w:rPr>
        <w:t>.</w:t>
      </w:r>
      <w:r w:rsidR="006264BF">
        <w:rPr>
          <w:rFonts w:ascii="Verdana" w:hAnsi="Verdana"/>
          <w:sz w:val="22"/>
          <w:szCs w:val="22"/>
        </w:rPr>
        <w:t xml:space="preserve"> DM 27/12/</w:t>
      </w:r>
      <w:r w:rsidR="00AC2423">
        <w:rPr>
          <w:rFonts w:ascii="Verdana" w:hAnsi="Verdana"/>
          <w:sz w:val="22"/>
          <w:szCs w:val="22"/>
        </w:rPr>
        <w:t>20</w:t>
      </w:r>
      <w:r w:rsidR="006264BF">
        <w:rPr>
          <w:rFonts w:ascii="Verdana" w:hAnsi="Verdana"/>
          <w:sz w:val="22"/>
          <w:szCs w:val="22"/>
        </w:rPr>
        <w:t>12</w:t>
      </w:r>
      <w:r w:rsidR="00D80FF4">
        <w:rPr>
          <w:rFonts w:ascii="Verdana" w:hAnsi="Verdana"/>
          <w:sz w:val="22"/>
          <w:szCs w:val="22"/>
        </w:rPr>
        <w:t xml:space="preserve"> e successive integrazioni</w:t>
      </w:r>
      <w:r w:rsidR="00AC2423">
        <w:rPr>
          <w:rFonts w:ascii="Verdana" w:hAnsi="Verdana"/>
          <w:sz w:val="22"/>
          <w:szCs w:val="22"/>
        </w:rPr>
        <w:t>.</w:t>
      </w:r>
    </w:p>
    <w:p w:rsidR="00C22AC7" w:rsidRPr="00641DB6" w:rsidRDefault="00C22AC7" w:rsidP="00641DB6">
      <w:pPr>
        <w:ind w:left="360"/>
        <w:jc w:val="both"/>
        <w:rPr>
          <w:rFonts w:ascii="Verdana" w:hAnsi="Verdana"/>
          <w:sz w:val="22"/>
          <w:szCs w:val="22"/>
        </w:rPr>
      </w:pPr>
    </w:p>
    <w:p w:rsidR="003F71EC" w:rsidRDefault="003F71EC" w:rsidP="00C22AC7">
      <w:pPr>
        <w:jc w:val="both"/>
        <w:rPr>
          <w:rFonts w:ascii="Open Sans" w:eastAsiaTheme="minorHAnsi" w:hAnsi="Open Sans" w:cs="Open Sans"/>
          <w:sz w:val="22"/>
          <w:szCs w:val="22"/>
          <w:lang w:eastAsia="en-US"/>
        </w:rPr>
      </w:pPr>
    </w:p>
    <w:p w:rsidR="00C22AC7" w:rsidRPr="00AC2423" w:rsidRDefault="00AC2423" w:rsidP="00C22AC7">
      <w:pPr>
        <w:jc w:val="both"/>
        <w:rPr>
          <w:rFonts w:ascii="Verdana" w:eastAsiaTheme="minorHAnsi" w:hAnsi="Verdana" w:cs="Open Sans"/>
          <w:sz w:val="22"/>
          <w:szCs w:val="22"/>
          <w:lang w:eastAsia="en-US"/>
        </w:rPr>
      </w:pPr>
      <w:r>
        <w:rPr>
          <w:rFonts w:ascii="Open Sans" w:eastAsiaTheme="minorHAnsi" w:hAnsi="Open Sans" w:cs="Open Sans"/>
          <w:sz w:val="22"/>
          <w:szCs w:val="22"/>
          <w:lang w:eastAsia="en-US"/>
        </w:rPr>
        <w:tab/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t>In particolare</w:t>
      </w:r>
      <w:r w:rsidRPr="00AC2423">
        <w:rPr>
          <w:rFonts w:ascii="Verdana" w:eastAsiaTheme="minorHAnsi" w:hAnsi="Verdana" w:cs="Open Sans"/>
          <w:sz w:val="22"/>
          <w:szCs w:val="22"/>
          <w:lang w:eastAsia="en-US"/>
        </w:rPr>
        <w:t xml:space="preserve">, </w:t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t xml:space="preserve"> la terza sottocategoria dei BES richiede un’ulteriore classificazi</w:t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t>o</w:t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t>ne</w:t>
      </w:r>
      <w:r w:rsidR="00F072C1" w:rsidRPr="00AC2423">
        <w:rPr>
          <w:rFonts w:ascii="Verdana" w:eastAsiaTheme="minorHAnsi" w:hAnsi="Verdana" w:cs="Open Sans"/>
          <w:sz w:val="22"/>
          <w:szCs w:val="22"/>
          <w:lang w:eastAsia="en-US"/>
        </w:rPr>
        <w:t>,</w:t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t xml:space="preserve"> </w:t>
      </w:r>
      <w:r w:rsidR="00F072C1" w:rsidRPr="00AC2423">
        <w:rPr>
          <w:rFonts w:ascii="Verdana" w:eastAsiaTheme="minorHAnsi" w:hAnsi="Verdana" w:cs="Open Sans"/>
          <w:sz w:val="22"/>
          <w:szCs w:val="22"/>
          <w:lang w:eastAsia="en-US"/>
        </w:rPr>
        <w:t xml:space="preserve">anche in considerazione del fatto che </w:t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t>“ogni alunno, con continuità o per determ</w:t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t>i</w:t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t xml:space="preserve">nati periodi, può manifestare Bisogni Educativi Speciali: o per motivi fisici, biologici, </w:t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lastRenderedPageBreak/>
        <w:t>fisiologici o anche per motivi psicologici, sociali, rispetto ai quali è necessario che le scuole offrano adegua</w:t>
      </w:r>
      <w:r>
        <w:rPr>
          <w:rFonts w:ascii="Verdana" w:eastAsiaTheme="minorHAnsi" w:hAnsi="Verdana" w:cs="Open Sans"/>
          <w:sz w:val="22"/>
          <w:szCs w:val="22"/>
          <w:lang w:eastAsia="en-US"/>
        </w:rPr>
        <w:t>ta e personalizzata risposta” (</w:t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t>Direttiva MIUR 27/12/2012)</w:t>
      </w:r>
      <w:r>
        <w:rPr>
          <w:rFonts w:ascii="Verdana" w:eastAsiaTheme="minorHAnsi" w:hAnsi="Verdana" w:cs="Open Sans"/>
          <w:sz w:val="22"/>
          <w:szCs w:val="22"/>
          <w:lang w:eastAsia="en-US"/>
        </w:rPr>
        <w:t>-</w:t>
      </w:r>
    </w:p>
    <w:p w:rsidR="00010D56" w:rsidRPr="00AC2423" w:rsidRDefault="00010D56" w:rsidP="00C22AC7">
      <w:pPr>
        <w:jc w:val="both"/>
        <w:rPr>
          <w:rFonts w:ascii="Verdana" w:eastAsiaTheme="minorHAnsi" w:hAnsi="Verdana" w:cs="Open Sans"/>
          <w:sz w:val="22"/>
          <w:szCs w:val="22"/>
          <w:lang w:eastAsia="en-US"/>
        </w:rPr>
      </w:pPr>
    </w:p>
    <w:p w:rsidR="00C22AC7" w:rsidRPr="00AC2423" w:rsidRDefault="00AC2423" w:rsidP="00C22AC7">
      <w:pPr>
        <w:jc w:val="both"/>
        <w:rPr>
          <w:rFonts w:ascii="Verdana" w:eastAsiaTheme="minorHAnsi" w:hAnsi="Verdana" w:cs="Open Sans"/>
          <w:sz w:val="22"/>
          <w:szCs w:val="22"/>
          <w:lang w:eastAsia="en-US"/>
        </w:rPr>
      </w:pPr>
      <w:r>
        <w:rPr>
          <w:rFonts w:ascii="Verdana" w:eastAsiaTheme="minorHAnsi" w:hAnsi="Verdana" w:cs="Open Sans"/>
          <w:sz w:val="22"/>
          <w:szCs w:val="22"/>
          <w:lang w:eastAsia="en-US"/>
        </w:rPr>
        <w:tab/>
      </w:r>
      <w:r w:rsidR="00F072C1" w:rsidRPr="00AC2423">
        <w:rPr>
          <w:rFonts w:ascii="Verdana" w:eastAsiaTheme="minorHAnsi" w:hAnsi="Verdana" w:cs="Open Sans"/>
          <w:sz w:val="22"/>
          <w:szCs w:val="22"/>
          <w:lang w:eastAsia="en-US"/>
        </w:rPr>
        <w:t>L</w:t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t>’IC di Via Marsala ha individuato</w:t>
      </w:r>
      <w:r>
        <w:rPr>
          <w:rFonts w:ascii="Verdana" w:eastAsiaTheme="minorHAnsi" w:hAnsi="Verdana" w:cs="Open Sans"/>
          <w:sz w:val="22"/>
          <w:szCs w:val="22"/>
          <w:lang w:eastAsia="en-US"/>
        </w:rPr>
        <w:t xml:space="preserve"> le seguenti tipologie di BES nell’ambi</w:t>
      </w:r>
      <w:r w:rsidR="00B96BAB">
        <w:rPr>
          <w:rFonts w:ascii="Verdana" w:eastAsiaTheme="minorHAnsi" w:hAnsi="Verdana" w:cs="Open Sans"/>
          <w:sz w:val="22"/>
          <w:szCs w:val="22"/>
          <w:lang w:eastAsia="en-US"/>
        </w:rPr>
        <w:t>t</w:t>
      </w:r>
      <w:r>
        <w:rPr>
          <w:rFonts w:ascii="Verdana" w:eastAsiaTheme="minorHAnsi" w:hAnsi="Verdana" w:cs="Open Sans"/>
          <w:sz w:val="22"/>
          <w:szCs w:val="22"/>
          <w:lang w:eastAsia="en-US"/>
        </w:rPr>
        <w:t>o dell</w:t>
      </w:r>
      <w:r w:rsidR="003F71EC" w:rsidRPr="00AC2423">
        <w:rPr>
          <w:rFonts w:ascii="Verdana" w:eastAsiaTheme="minorHAnsi" w:hAnsi="Verdana" w:cs="Open Sans"/>
          <w:sz w:val="22"/>
          <w:szCs w:val="22"/>
          <w:lang w:eastAsia="en-US"/>
        </w:rPr>
        <w:t>’area dello svantag</w:t>
      </w:r>
      <w:r>
        <w:rPr>
          <w:rFonts w:ascii="Verdana" w:eastAsiaTheme="minorHAnsi" w:hAnsi="Verdana" w:cs="Open Sans"/>
          <w:sz w:val="22"/>
          <w:szCs w:val="22"/>
          <w:lang w:eastAsia="en-US"/>
        </w:rPr>
        <w:t>gio socio-</w:t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t>economico, linguistico e culturale:</w:t>
      </w:r>
    </w:p>
    <w:p w:rsidR="00C22AC7" w:rsidRPr="00AC2423" w:rsidRDefault="00C22AC7" w:rsidP="00C22AC7">
      <w:pPr>
        <w:jc w:val="both"/>
        <w:rPr>
          <w:rFonts w:ascii="Verdana" w:eastAsiaTheme="minorHAnsi" w:hAnsi="Verdana" w:cs="Open Sans"/>
          <w:sz w:val="22"/>
          <w:szCs w:val="22"/>
          <w:lang w:eastAsia="en-US"/>
        </w:rPr>
      </w:pPr>
    </w:p>
    <w:p w:rsidR="00C22AC7" w:rsidRPr="00AC2423" w:rsidRDefault="00F072C1" w:rsidP="00AC2423">
      <w:pPr>
        <w:ind w:left="426"/>
        <w:contextualSpacing/>
        <w:jc w:val="both"/>
        <w:rPr>
          <w:rFonts w:ascii="Verdana" w:eastAsiaTheme="minorHAnsi" w:hAnsi="Verdana" w:cs="Open Sans"/>
          <w:sz w:val="22"/>
          <w:szCs w:val="22"/>
          <w:lang w:eastAsia="en-US"/>
        </w:rPr>
      </w:pPr>
      <w:r w:rsidRPr="00AC2423">
        <w:rPr>
          <w:rFonts w:ascii="Verdana" w:eastAsiaTheme="minorHAnsi" w:hAnsi="Verdana" w:cs="Open Sans"/>
          <w:sz w:val="22"/>
          <w:szCs w:val="22"/>
          <w:lang w:eastAsia="en-US"/>
        </w:rPr>
        <w:t xml:space="preserve">3.a </w:t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t>Alunni stranieri di recen</w:t>
      </w:r>
      <w:r w:rsidR="00AC2423">
        <w:rPr>
          <w:rFonts w:ascii="Verdana" w:eastAsiaTheme="minorHAnsi" w:hAnsi="Verdana" w:cs="Open Sans"/>
          <w:sz w:val="22"/>
          <w:szCs w:val="22"/>
          <w:lang w:eastAsia="en-US"/>
        </w:rPr>
        <w:t>te immigrazione (</w:t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t>inferiore ai due anni)</w:t>
      </w:r>
    </w:p>
    <w:p w:rsidR="00C22AC7" w:rsidRPr="00AC2423" w:rsidRDefault="00F072C1" w:rsidP="00AC2423">
      <w:pPr>
        <w:ind w:left="426"/>
        <w:contextualSpacing/>
        <w:jc w:val="both"/>
        <w:rPr>
          <w:rFonts w:ascii="Verdana" w:eastAsiaTheme="minorHAnsi" w:hAnsi="Verdana" w:cs="Open Sans"/>
          <w:sz w:val="22"/>
          <w:szCs w:val="22"/>
          <w:lang w:eastAsia="en-US"/>
        </w:rPr>
      </w:pPr>
      <w:r w:rsidRPr="00AC2423">
        <w:rPr>
          <w:rFonts w:ascii="Verdana" w:eastAsiaTheme="minorHAnsi" w:hAnsi="Verdana" w:cs="Open Sans"/>
          <w:sz w:val="22"/>
          <w:szCs w:val="22"/>
          <w:lang w:eastAsia="en-US"/>
        </w:rPr>
        <w:t xml:space="preserve">3.b </w:t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t xml:space="preserve">Alunni italiani con svantaggio socio-economico </w:t>
      </w:r>
    </w:p>
    <w:p w:rsidR="00C22AC7" w:rsidRPr="00AC2423" w:rsidRDefault="00F072C1" w:rsidP="00AC2423">
      <w:pPr>
        <w:ind w:left="426"/>
        <w:contextualSpacing/>
        <w:jc w:val="both"/>
        <w:rPr>
          <w:rFonts w:ascii="Verdana" w:eastAsiaTheme="minorHAnsi" w:hAnsi="Verdana" w:cs="Open Sans"/>
          <w:sz w:val="22"/>
          <w:szCs w:val="22"/>
          <w:lang w:eastAsia="en-US"/>
        </w:rPr>
      </w:pPr>
      <w:r w:rsidRPr="00AC2423">
        <w:rPr>
          <w:rFonts w:ascii="Verdana" w:eastAsiaTheme="minorHAnsi" w:hAnsi="Verdana" w:cs="Open Sans"/>
          <w:sz w:val="22"/>
          <w:szCs w:val="22"/>
          <w:lang w:eastAsia="en-US"/>
        </w:rPr>
        <w:t xml:space="preserve">3.c </w:t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t>Alunni nomadi</w:t>
      </w:r>
    </w:p>
    <w:p w:rsidR="00C22AC7" w:rsidRPr="00AC2423" w:rsidRDefault="00F072C1" w:rsidP="00AC2423">
      <w:pPr>
        <w:ind w:left="426"/>
        <w:contextualSpacing/>
        <w:jc w:val="both"/>
        <w:rPr>
          <w:rFonts w:ascii="Verdana" w:eastAsiaTheme="minorHAnsi" w:hAnsi="Verdana" w:cs="Open Sans"/>
          <w:sz w:val="22"/>
          <w:szCs w:val="22"/>
          <w:lang w:eastAsia="en-US"/>
        </w:rPr>
      </w:pPr>
      <w:r w:rsidRPr="00AC2423">
        <w:rPr>
          <w:rFonts w:ascii="Verdana" w:eastAsiaTheme="minorHAnsi" w:hAnsi="Verdana" w:cs="Open Sans"/>
          <w:sz w:val="22"/>
          <w:szCs w:val="22"/>
          <w:lang w:eastAsia="en-US"/>
        </w:rPr>
        <w:t xml:space="preserve">3.d </w:t>
      </w:r>
      <w:r w:rsidR="00C22AC7" w:rsidRPr="00AC2423">
        <w:rPr>
          <w:rFonts w:ascii="Verdana" w:eastAsiaTheme="minorHAnsi" w:hAnsi="Verdana" w:cs="Open Sans"/>
          <w:sz w:val="22"/>
          <w:szCs w:val="22"/>
          <w:lang w:eastAsia="en-US"/>
        </w:rPr>
        <w:t>Alunni itineranti</w:t>
      </w:r>
    </w:p>
    <w:p w:rsidR="00C22AC7" w:rsidRPr="00AC2423" w:rsidRDefault="00C22AC7" w:rsidP="00C22AC7">
      <w:pPr>
        <w:ind w:left="720"/>
        <w:contextualSpacing/>
        <w:jc w:val="both"/>
        <w:rPr>
          <w:rFonts w:ascii="Verdana" w:eastAsiaTheme="minorHAnsi" w:hAnsi="Verdana" w:cs="Open Sans"/>
          <w:sz w:val="22"/>
          <w:szCs w:val="22"/>
          <w:lang w:eastAsia="en-US"/>
        </w:rPr>
      </w:pPr>
    </w:p>
    <w:p w:rsidR="00C22AC7" w:rsidRPr="00AC2423" w:rsidRDefault="00C22AC7" w:rsidP="00855DC5">
      <w:pPr>
        <w:jc w:val="both"/>
        <w:rPr>
          <w:rFonts w:ascii="Verdana" w:hAnsi="Verdana"/>
          <w:sz w:val="22"/>
          <w:szCs w:val="22"/>
        </w:rPr>
      </w:pPr>
      <w:r w:rsidRPr="00AC2423">
        <w:rPr>
          <w:rFonts w:ascii="Verdana" w:hAnsi="Verdana"/>
          <w:sz w:val="22"/>
          <w:szCs w:val="22"/>
        </w:rPr>
        <w:t xml:space="preserve">Per </w:t>
      </w:r>
      <w:r w:rsidR="00F072C1" w:rsidRPr="00AC2423">
        <w:rPr>
          <w:rFonts w:ascii="Verdana" w:hAnsi="Verdana"/>
          <w:sz w:val="22"/>
          <w:szCs w:val="22"/>
        </w:rPr>
        <w:t>ognuna delle categorie elencate</w:t>
      </w:r>
      <w:r w:rsidRPr="00AC2423">
        <w:rPr>
          <w:rFonts w:ascii="Verdana" w:hAnsi="Verdana"/>
          <w:sz w:val="22"/>
          <w:szCs w:val="22"/>
        </w:rPr>
        <w:t xml:space="preserve"> l’Istituto Comprensivo ha elaborato specifici pr</w:t>
      </w:r>
      <w:r w:rsidRPr="00AC2423">
        <w:rPr>
          <w:rFonts w:ascii="Verdana" w:hAnsi="Verdana"/>
          <w:sz w:val="22"/>
          <w:szCs w:val="22"/>
        </w:rPr>
        <w:t>o</w:t>
      </w:r>
      <w:r w:rsidRPr="00AC2423">
        <w:rPr>
          <w:rFonts w:ascii="Verdana" w:hAnsi="Verdana"/>
          <w:sz w:val="22"/>
          <w:szCs w:val="22"/>
        </w:rPr>
        <w:t>tocolli d</w:t>
      </w:r>
      <w:r w:rsidR="007A528C">
        <w:rPr>
          <w:rFonts w:ascii="Verdana" w:hAnsi="Verdana"/>
          <w:sz w:val="22"/>
          <w:szCs w:val="22"/>
        </w:rPr>
        <w:t>i inclusione</w:t>
      </w:r>
      <w:r w:rsidRPr="00AC2423">
        <w:rPr>
          <w:rFonts w:ascii="Verdana" w:hAnsi="Verdana"/>
          <w:sz w:val="22"/>
          <w:szCs w:val="22"/>
        </w:rPr>
        <w:t xml:space="preserve"> e modelli per la programmazione didattica che si allegano al pr</w:t>
      </w:r>
      <w:r w:rsidRPr="00AC2423">
        <w:rPr>
          <w:rFonts w:ascii="Verdana" w:hAnsi="Verdana"/>
          <w:sz w:val="22"/>
          <w:szCs w:val="22"/>
        </w:rPr>
        <w:t>e</w:t>
      </w:r>
      <w:r w:rsidRPr="00AC2423">
        <w:rPr>
          <w:rFonts w:ascii="Verdana" w:hAnsi="Verdana"/>
          <w:sz w:val="22"/>
          <w:szCs w:val="22"/>
        </w:rPr>
        <w:t>sente documento.</w:t>
      </w:r>
    </w:p>
    <w:p w:rsidR="00C22AC7" w:rsidRPr="00AC2423" w:rsidRDefault="00C22AC7" w:rsidP="00855DC5">
      <w:pPr>
        <w:jc w:val="both"/>
        <w:rPr>
          <w:rFonts w:ascii="Verdana" w:hAnsi="Verdana"/>
          <w:sz w:val="22"/>
          <w:szCs w:val="22"/>
        </w:rPr>
      </w:pPr>
    </w:p>
    <w:p w:rsidR="00C22AC7" w:rsidRPr="00AC2423" w:rsidRDefault="00C22AC7" w:rsidP="00855DC5">
      <w:pPr>
        <w:jc w:val="both"/>
        <w:rPr>
          <w:rFonts w:ascii="Verdana" w:hAnsi="Verdana"/>
          <w:sz w:val="22"/>
          <w:szCs w:val="22"/>
        </w:rPr>
      </w:pPr>
    </w:p>
    <w:p w:rsidR="00C22AC7" w:rsidRPr="00AC2423" w:rsidRDefault="00C22AC7" w:rsidP="00855DC5">
      <w:pPr>
        <w:jc w:val="both"/>
        <w:rPr>
          <w:rFonts w:ascii="Verdana" w:hAnsi="Verdana"/>
          <w:sz w:val="22"/>
          <w:szCs w:val="22"/>
        </w:rPr>
      </w:pPr>
    </w:p>
    <w:p w:rsidR="00C22AC7" w:rsidRPr="00AC2423" w:rsidRDefault="00C22AC7" w:rsidP="00855DC5">
      <w:pPr>
        <w:jc w:val="both"/>
        <w:rPr>
          <w:rFonts w:ascii="Verdana" w:hAnsi="Verdana"/>
          <w:sz w:val="22"/>
          <w:szCs w:val="22"/>
        </w:rPr>
      </w:pPr>
    </w:p>
    <w:p w:rsidR="00C22AC7" w:rsidRDefault="00C22AC7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p w:rsidR="008D07A4" w:rsidRDefault="008D07A4" w:rsidP="00855DC5">
      <w:pPr>
        <w:jc w:val="both"/>
        <w:rPr>
          <w:rFonts w:ascii="Verdana" w:hAnsi="Verdana"/>
          <w:sz w:val="22"/>
          <w:szCs w:val="22"/>
        </w:rPr>
      </w:pPr>
    </w:p>
    <w:sectPr w:rsidR="008D07A4" w:rsidSect="009950C0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5F" w:rsidRDefault="003C5C5F" w:rsidP="005D47B9">
      <w:r>
        <w:separator/>
      </w:r>
    </w:p>
  </w:endnote>
  <w:endnote w:type="continuationSeparator" w:id="0">
    <w:p w:rsidR="003C5C5F" w:rsidRDefault="003C5C5F" w:rsidP="005D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220704"/>
      <w:docPartObj>
        <w:docPartGallery w:val="Page Numbers (Bottom of Page)"/>
        <w:docPartUnique/>
      </w:docPartObj>
    </w:sdtPr>
    <w:sdtContent>
      <w:p w:rsidR="0014294A" w:rsidRDefault="004506B9">
        <w:pPr>
          <w:pStyle w:val="Pidipagina"/>
          <w:jc w:val="center"/>
        </w:pPr>
        <w:fldSimple w:instr=" PAGE   \* MERGEFORMAT ">
          <w:r w:rsidR="00D206B0">
            <w:rPr>
              <w:noProof/>
            </w:rPr>
            <w:t>1</w:t>
          </w:r>
        </w:fldSimple>
      </w:p>
    </w:sdtContent>
  </w:sdt>
  <w:p w:rsidR="0014294A" w:rsidRDefault="0014294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5F" w:rsidRDefault="003C5C5F" w:rsidP="005D47B9">
      <w:r>
        <w:separator/>
      </w:r>
    </w:p>
  </w:footnote>
  <w:footnote w:type="continuationSeparator" w:id="0">
    <w:p w:rsidR="003C5C5F" w:rsidRDefault="003C5C5F" w:rsidP="005D47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C3B"/>
    <w:multiLevelType w:val="hybridMultilevel"/>
    <w:tmpl w:val="DAD82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7E1269"/>
    <w:multiLevelType w:val="hybridMultilevel"/>
    <w:tmpl w:val="9E14FF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176F1"/>
    <w:multiLevelType w:val="hybridMultilevel"/>
    <w:tmpl w:val="E9168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F3104"/>
    <w:multiLevelType w:val="hybridMultilevel"/>
    <w:tmpl w:val="68F61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F17E16"/>
    <w:multiLevelType w:val="hybridMultilevel"/>
    <w:tmpl w:val="D99CD2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04AA8"/>
    <w:multiLevelType w:val="multilevel"/>
    <w:tmpl w:val="BB48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A49CA"/>
    <w:multiLevelType w:val="hybridMultilevel"/>
    <w:tmpl w:val="DB6A0946"/>
    <w:lvl w:ilvl="0" w:tplc="0410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11">
    <w:nsid w:val="6F6B20EC"/>
    <w:multiLevelType w:val="hybridMultilevel"/>
    <w:tmpl w:val="ACE410E8"/>
    <w:lvl w:ilvl="0" w:tplc="32D695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D47B9"/>
    <w:rsid w:val="00010D56"/>
    <w:rsid w:val="000162FC"/>
    <w:rsid w:val="00031C4E"/>
    <w:rsid w:val="000321B6"/>
    <w:rsid w:val="000B2EC0"/>
    <w:rsid w:val="000D3CC7"/>
    <w:rsid w:val="00106E66"/>
    <w:rsid w:val="0014294A"/>
    <w:rsid w:val="001936D4"/>
    <w:rsid w:val="001B28A2"/>
    <w:rsid w:val="00267E0E"/>
    <w:rsid w:val="002A6944"/>
    <w:rsid w:val="002B429A"/>
    <w:rsid w:val="002D7409"/>
    <w:rsid w:val="002E46BC"/>
    <w:rsid w:val="0032128D"/>
    <w:rsid w:val="003C5C5F"/>
    <w:rsid w:val="003F1851"/>
    <w:rsid w:val="003F71EC"/>
    <w:rsid w:val="00432828"/>
    <w:rsid w:val="004506B9"/>
    <w:rsid w:val="00521E20"/>
    <w:rsid w:val="0055176E"/>
    <w:rsid w:val="005740C1"/>
    <w:rsid w:val="005B506F"/>
    <w:rsid w:val="005C03DF"/>
    <w:rsid w:val="005C61A6"/>
    <w:rsid w:val="005D47B9"/>
    <w:rsid w:val="006264BF"/>
    <w:rsid w:val="00641DB6"/>
    <w:rsid w:val="006D2E08"/>
    <w:rsid w:val="007510D4"/>
    <w:rsid w:val="00762B10"/>
    <w:rsid w:val="00773D54"/>
    <w:rsid w:val="007A18F0"/>
    <w:rsid w:val="007A528C"/>
    <w:rsid w:val="00853563"/>
    <w:rsid w:val="00855DC5"/>
    <w:rsid w:val="00890BB6"/>
    <w:rsid w:val="008C06A5"/>
    <w:rsid w:val="008C4C75"/>
    <w:rsid w:val="008D07A4"/>
    <w:rsid w:val="008F2D0D"/>
    <w:rsid w:val="008F54BC"/>
    <w:rsid w:val="009950C0"/>
    <w:rsid w:val="00A05A78"/>
    <w:rsid w:val="00A87E17"/>
    <w:rsid w:val="00AC2423"/>
    <w:rsid w:val="00B439C6"/>
    <w:rsid w:val="00B96BAB"/>
    <w:rsid w:val="00BF1D94"/>
    <w:rsid w:val="00BF7B25"/>
    <w:rsid w:val="00C04F6D"/>
    <w:rsid w:val="00C21C29"/>
    <w:rsid w:val="00C22AC7"/>
    <w:rsid w:val="00C66A27"/>
    <w:rsid w:val="00CD323C"/>
    <w:rsid w:val="00D206B0"/>
    <w:rsid w:val="00D65F48"/>
    <w:rsid w:val="00D80FF4"/>
    <w:rsid w:val="00D81208"/>
    <w:rsid w:val="00D82152"/>
    <w:rsid w:val="00DD7EE6"/>
    <w:rsid w:val="00DE6D4E"/>
    <w:rsid w:val="00E120DC"/>
    <w:rsid w:val="00E84F31"/>
    <w:rsid w:val="00E85734"/>
    <w:rsid w:val="00EF7237"/>
    <w:rsid w:val="00F072C1"/>
    <w:rsid w:val="00F6375F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7B9"/>
    <w:pPr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D47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47B9"/>
  </w:style>
  <w:style w:type="paragraph" w:styleId="Pidipagina">
    <w:name w:val="footer"/>
    <w:basedOn w:val="Normale"/>
    <w:link w:val="PidipaginaCarattere"/>
    <w:uiPriority w:val="99"/>
    <w:unhideWhenUsed/>
    <w:rsid w:val="005D47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47B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7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7B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D47B9"/>
    <w:rPr>
      <w:strike w:val="0"/>
      <w:dstrike w:val="0"/>
      <w:color w:val="006699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CD323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641D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apascolivoghera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IC826009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26009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8CEB3-3E28-45EF-AC25-D880DA006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Pascoli</dc:creator>
  <cp:keywords/>
  <dc:description/>
  <cp:lastModifiedBy>Chiara Benfante</cp:lastModifiedBy>
  <cp:revision>52</cp:revision>
  <cp:lastPrinted>2017-04-10T14:48:00Z</cp:lastPrinted>
  <dcterms:created xsi:type="dcterms:W3CDTF">2017-04-10T13:13:00Z</dcterms:created>
  <dcterms:modified xsi:type="dcterms:W3CDTF">2017-11-06T17:35:00Z</dcterms:modified>
</cp:coreProperties>
</file>